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5C" w:rsidRPr="0035725C" w:rsidRDefault="0035725C" w:rsidP="0035725C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>Quilombo/SC, 01 de janeiro de 2021.</w:t>
      </w:r>
    </w:p>
    <w:p w:rsidR="0035725C" w:rsidRPr="0035725C" w:rsidRDefault="0035725C" w:rsidP="0035725C">
      <w:pPr>
        <w:pStyle w:val="TextosemFormatao"/>
        <w:rPr>
          <w:rFonts w:ascii="Times New Roman" w:hAnsi="Times New Roman"/>
          <w:sz w:val="24"/>
          <w:szCs w:val="24"/>
        </w:rPr>
      </w:pP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EXMA. SENHORA</w:t>
      </w:r>
    </w:p>
    <w:p w:rsidR="0035725C" w:rsidRPr="0035725C" w:rsidRDefault="0035725C" w:rsidP="0035725C">
      <w:pPr>
        <w:rPr>
          <w:rFonts w:ascii="Times New Roman" w:hAnsi="Times New Roman" w:cs="Times New Roman"/>
          <w:b/>
          <w:sz w:val="24"/>
          <w:szCs w:val="24"/>
        </w:rPr>
      </w:pPr>
      <w:r w:rsidRPr="003572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KAUANA VAILON</w:t>
      </w: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QUILOMBO – SC</w:t>
      </w: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35725C" w:rsidRPr="0035725C" w:rsidRDefault="0035725C" w:rsidP="0035725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:rsidR="0035725C" w:rsidRPr="0035725C" w:rsidRDefault="0035725C" w:rsidP="0035725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MENSAGEM N°. 00</w:t>
      </w:r>
      <w:r>
        <w:rPr>
          <w:rFonts w:ascii="Times New Roman" w:hAnsi="Times New Roman"/>
          <w:b/>
          <w:sz w:val="24"/>
          <w:szCs w:val="24"/>
          <w:lang w:val="pt-BR"/>
        </w:rPr>
        <w:t>6</w:t>
      </w:r>
      <w:r w:rsidRPr="0035725C">
        <w:rPr>
          <w:rFonts w:ascii="Times New Roman" w:hAnsi="Times New Roman"/>
          <w:b/>
          <w:sz w:val="24"/>
          <w:szCs w:val="24"/>
        </w:rPr>
        <w:t>/2021</w:t>
      </w:r>
    </w:p>
    <w:p w:rsidR="0035725C" w:rsidRPr="0035725C" w:rsidRDefault="0035725C" w:rsidP="0035725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SENHOR PRESIDENTE</w:t>
      </w:r>
    </w:p>
    <w:p w:rsid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SENHORES VEREADORES E SENHORAS VEREADORAS</w:t>
      </w:r>
    </w:p>
    <w:p w:rsid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Cumprimentando-os cordialmente, sirvo-me do presente </w:t>
      </w:r>
      <w:r w:rsidRPr="0035725C">
        <w:rPr>
          <w:rFonts w:ascii="Times New Roman" w:hAnsi="Times New Roman"/>
          <w:sz w:val="24"/>
          <w:szCs w:val="24"/>
        </w:rPr>
        <w:t>para encaminhar a essa Câmara de Vereadores o Projeto de Lei Complementar anexo, que dispõe sobre AFASTAMENTO DO SERVIDOR EM VIRTUDE DE ATESTADO MÉDICO E LICENÇA PARA TRATAMENTO DE SAÚDE, E DÁ OUTRAS PROVIDÊNCIAS.</w:t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35725C">
        <w:rPr>
          <w:rFonts w:ascii="Times New Roman" w:hAnsi="Times New Roman"/>
          <w:sz w:val="24"/>
          <w:szCs w:val="24"/>
          <w:lang w:val="pt-BR"/>
        </w:rPr>
        <w:t>Inicialmente, considero que a boa prática administrativa orienta a apresentação da legalidade do ato governamental, bem como a apresentação das razões que culminaram em sua confecção.</w:t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35725C">
        <w:rPr>
          <w:rFonts w:ascii="Times New Roman" w:hAnsi="Times New Roman"/>
          <w:sz w:val="24"/>
          <w:szCs w:val="24"/>
          <w:lang w:val="pt-BR"/>
        </w:rPr>
        <w:t>Como base legal, a presente lei encontra respaldo nos seguintes artigos da Lei Orgânica do Município:</w:t>
      </w: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 xml:space="preserve">Art. 5º, </w:t>
      </w:r>
      <w:r w:rsidRPr="0035725C">
        <w:rPr>
          <w:rFonts w:ascii="Times New Roman" w:eastAsia="Calibri" w:hAnsi="Times New Roman" w:cs="Times New Roman"/>
          <w:sz w:val="24"/>
          <w:szCs w:val="24"/>
        </w:rPr>
        <w:t xml:space="preserve">que no </w:t>
      </w:r>
      <w:r w:rsidRPr="0035725C">
        <w:rPr>
          <w:rFonts w:ascii="Times New Roman" w:eastAsia="Calibri" w:hAnsi="Times New Roman" w:cs="Times New Roman"/>
          <w:i/>
          <w:sz w:val="24"/>
          <w:szCs w:val="24"/>
        </w:rPr>
        <w:t>caput</w:t>
      </w:r>
      <w:r w:rsidRPr="0035725C">
        <w:rPr>
          <w:rFonts w:ascii="Times New Roman" w:eastAsia="Calibri" w:hAnsi="Times New Roman" w:cs="Times New Roman"/>
          <w:sz w:val="24"/>
          <w:szCs w:val="24"/>
        </w:rPr>
        <w:t xml:space="preserve"> prevê a autonomia administrativa, legislativa e financeira do Município</w:t>
      </w:r>
      <w:r w:rsidRPr="0035725C">
        <w:rPr>
          <w:rFonts w:ascii="Times New Roman" w:hAnsi="Times New Roman"/>
          <w:sz w:val="24"/>
          <w:szCs w:val="24"/>
        </w:rPr>
        <w:t>;</w:t>
      </w: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 xml:space="preserve">Art. 6º, </w:t>
      </w:r>
      <w:r w:rsidRPr="0035725C">
        <w:rPr>
          <w:rFonts w:ascii="Times New Roman" w:eastAsia="Calibri" w:hAnsi="Times New Roman" w:cs="Times New Roman"/>
          <w:sz w:val="24"/>
          <w:szCs w:val="24"/>
        </w:rPr>
        <w:t>que dispõe sobre os princípios da Administração Pública, que abarcam de modo indistinto todos os servidores municipais;</w:t>
      </w: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>Art. 7º, que prevê competência ao Município de editar suas leis (inciso II) e organizar sua estruturação administrativa (inciso III);</w:t>
      </w: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>Art. 38, que também prevê sobre organização administrativa (inciso IV);</w:t>
      </w:r>
    </w:p>
    <w:p w:rsidR="0035725C" w:rsidRPr="0035725C" w:rsidRDefault="0035725C" w:rsidP="00357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>Art. 65, que prevê a elaboração de atos referentes à situação funcional dos servidores (incisos XIII e XXIII).</w:t>
      </w:r>
      <w:r w:rsidRPr="0035725C">
        <w:rPr>
          <w:rFonts w:ascii="Times New Roman" w:hAnsi="Times New Roman"/>
          <w:sz w:val="24"/>
          <w:szCs w:val="24"/>
        </w:rPr>
        <w:tab/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35725C">
        <w:rPr>
          <w:rFonts w:ascii="Times New Roman" w:hAnsi="Times New Roman"/>
          <w:sz w:val="24"/>
          <w:szCs w:val="24"/>
          <w:lang w:val="pt-BR"/>
        </w:rPr>
        <w:t>E como justificativa, verifica-se que apesar da previsão sobre faltas justificadas (artigo 77) e algumas licenças (Capítulo IV) na Lei Complementar 032/2001 – Estatuto dos servidores públicos municipais, não há melhor regramento acerca da possibilidade de o servidor público municipal se ausentar quando debilitado de saúde, sendo por este motivo que o Prefeito Municipal entende que a presente lei irá proporcionar os ditames necessários para a ausência do funcionário derivada de sua condição clínica.</w:t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35725C">
        <w:rPr>
          <w:rFonts w:ascii="Times New Roman" w:hAnsi="Times New Roman"/>
          <w:sz w:val="24"/>
          <w:szCs w:val="24"/>
          <w:lang w:val="pt-BR"/>
        </w:rPr>
        <w:t xml:space="preserve">Diante da exposição da legalidade e da justificativa do ato é que requeremos </w:t>
      </w:r>
      <w:r w:rsidRPr="0035725C">
        <w:rPr>
          <w:rFonts w:ascii="Times New Roman" w:hAnsi="Times New Roman"/>
          <w:sz w:val="24"/>
          <w:szCs w:val="24"/>
        </w:rPr>
        <w:t>a esta Casa de Leis a apreciação da matéria em regime de tramitação nos termos do art. 41 da Lei Orgânica Municipal, e ao final</w:t>
      </w:r>
      <w:r w:rsidRPr="0035725C">
        <w:rPr>
          <w:rFonts w:ascii="Times New Roman" w:hAnsi="Times New Roman"/>
          <w:sz w:val="24"/>
          <w:szCs w:val="24"/>
          <w:lang w:val="pt-BR"/>
        </w:rPr>
        <w:t xml:space="preserve"> a aprovação do presente projeto de lei nos termos que se apresente em anexo.</w:t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5725C">
        <w:rPr>
          <w:rFonts w:ascii="Times New Roman" w:hAnsi="Times New Roman"/>
          <w:sz w:val="24"/>
          <w:szCs w:val="24"/>
        </w:rPr>
        <w:tab/>
      </w:r>
    </w:p>
    <w:p w:rsidR="0035725C" w:rsidRPr="0035725C" w:rsidRDefault="0035725C" w:rsidP="00357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35725C">
        <w:rPr>
          <w:rFonts w:ascii="Times New Roman" w:hAnsi="Times New Roman"/>
          <w:sz w:val="24"/>
          <w:szCs w:val="24"/>
        </w:rPr>
        <w:t>Atenciosamente</w:t>
      </w:r>
      <w:r w:rsidRPr="0035725C">
        <w:rPr>
          <w:rFonts w:ascii="Times New Roman" w:hAnsi="Times New Roman"/>
          <w:sz w:val="24"/>
          <w:szCs w:val="24"/>
          <w:lang w:val="pt-BR"/>
        </w:rPr>
        <w:t>,</w:t>
      </w:r>
    </w:p>
    <w:p w:rsidR="0035725C" w:rsidRPr="0035725C" w:rsidRDefault="0035725C" w:rsidP="0035725C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35725C" w:rsidRDefault="0035725C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725C" w:rsidRDefault="0035725C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725C" w:rsidRDefault="0035725C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725C" w:rsidRDefault="0035725C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725C" w:rsidRDefault="0035725C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725C" w:rsidRPr="0035725C" w:rsidRDefault="0035725C" w:rsidP="003572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25C">
        <w:rPr>
          <w:rFonts w:ascii="Times New Roman" w:hAnsi="Times New Roman" w:cs="Times New Roman"/>
          <w:b/>
          <w:sz w:val="24"/>
          <w:szCs w:val="24"/>
        </w:rPr>
        <w:lastRenderedPageBreak/>
        <w:t>PROJETO DE LEI COMPLEMENTAR Nº ..........., DE .... DE .......... DE 2021.</w:t>
      </w:r>
    </w:p>
    <w:p w:rsidR="00071F81" w:rsidRPr="00436843" w:rsidRDefault="00071F81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50F4" w:rsidRPr="00436843" w:rsidRDefault="00B350F4" w:rsidP="00B350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71F81" w:rsidRPr="00436843" w:rsidRDefault="00071F81" w:rsidP="00B350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68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DISPÕE SOBRE AFASTAMENTO DO SERVIDOR</w:t>
      </w:r>
      <w:r w:rsidR="00ED34C5" w:rsidRPr="004368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PÚBLICO MUNICIPAL </w:t>
      </w:r>
      <w:r w:rsidRPr="004368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EM VIRTUDE DE ATESTADO MÉDICO E LICENÇA PARA TRATAMENTO DE SAÚDE, E DÁ OUTRAS PROVIDÊNCIAS.</w:t>
      </w:r>
    </w:p>
    <w:p w:rsidR="00071F81" w:rsidRPr="00436843" w:rsidRDefault="00071F81" w:rsidP="00071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368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350F4" w:rsidRPr="00436843" w:rsidRDefault="00B350F4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6C85" w:rsidRPr="00436843" w:rsidRDefault="005C35BC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368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SILVANO DE PARIZ</w:t>
      </w:r>
      <w:r w:rsidRPr="00436843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Quilombo, Estado de Santa Catarina, no uso das atribuições que lhe confere a Lei Orgânica Municipal, faz saber que a Câmara Municipal de Vereadores aprovou, e eu sanciono a seguinte Lei Complementar</w:t>
      </w:r>
      <w:r w:rsidR="00071F81" w:rsidRPr="0043684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</w:p>
    <w:p w:rsidR="00071F81" w:rsidRPr="00436843" w:rsidRDefault="00071F81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E6C85" w:rsidRPr="00436843" w:rsidRDefault="005E6C85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1º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Est</w:t>
      </w:r>
      <w:r w:rsidR="00ED34C5" w:rsidRPr="00436843">
        <w:rPr>
          <w:rFonts w:ascii="Times New Roman" w:hAnsi="Times New Roman" w:cs="Times New Roman"/>
          <w:sz w:val="24"/>
          <w:szCs w:val="24"/>
        </w:rPr>
        <w:t>a Lei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Pr="00436843">
        <w:rPr>
          <w:rFonts w:ascii="Times New Roman" w:hAnsi="Times New Roman" w:cs="Times New Roman"/>
          <w:sz w:val="24"/>
          <w:szCs w:val="24"/>
        </w:rPr>
        <w:t>di</w:t>
      </w:r>
      <w:r w:rsidR="00ED34C5" w:rsidRPr="00436843">
        <w:rPr>
          <w:rFonts w:ascii="Times New Roman" w:hAnsi="Times New Roman" w:cs="Times New Roman"/>
          <w:sz w:val="24"/>
          <w:szCs w:val="24"/>
        </w:rPr>
        <w:t xml:space="preserve">sciplina o </w:t>
      </w:r>
      <w:r w:rsidRPr="00436843">
        <w:rPr>
          <w:rFonts w:ascii="Times New Roman" w:hAnsi="Times New Roman" w:cs="Times New Roman"/>
          <w:sz w:val="24"/>
          <w:szCs w:val="24"/>
        </w:rPr>
        <w:t>afastamento do servidor público municipal em virtude de atestado médico e licença para tratamento de saúde.</w:t>
      </w:r>
    </w:p>
    <w:p w:rsidR="005E6C85" w:rsidRPr="00436843" w:rsidRDefault="005E6C85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5E6C85" w:rsidRPr="00436843" w:rsidRDefault="005E6C85" w:rsidP="00436843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DISPOSIÇÕES GERAIS</w:t>
      </w:r>
    </w:p>
    <w:p w:rsidR="005E6C85" w:rsidRPr="00436843" w:rsidRDefault="005E6C85" w:rsidP="005E6C85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2º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Para os fins dest</w:t>
      </w:r>
      <w:r w:rsidR="00ED34C5" w:rsidRPr="00436843">
        <w:rPr>
          <w:rFonts w:ascii="Times New Roman" w:hAnsi="Times New Roman" w:cs="Times New Roman"/>
          <w:sz w:val="24"/>
          <w:szCs w:val="24"/>
        </w:rPr>
        <w:t>a Lei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Pr="00436843">
        <w:rPr>
          <w:rFonts w:ascii="Times New Roman" w:hAnsi="Times New Roman" w:cs="Times New Roman"/>
          <w:sz w:val="24"/>
          <w:szCs w:val="24"/>
        </w:rPr>
        <w:t xml:space="preserve">considera-se: 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Atestado Médico: documento firmado por profissional formado em medicina e com registro ativo no órgão fiscalizador (CRM), que indique a necessidade de afastamento do servidor de suas funções em virtude de doença, com esclarecimento se o documento foi </w:t>
      </w:r>
      <w:r w:rsidR="00ED34C5" w:rsidRPr="00436843">
        <w:rPr>
          <w:rFonts w:ascii="Times New Roman" w:hAnsi="Times New Roman" w:cs="Times New Roman"/>
          <w:sz w:val="24"/>
          <w:szCs w:val="24"/>
        </w:rPr>
        <w:t>gerado</w:t>
      </w:r>
      <w:r w:rsidRPr="00436843">
        <w:rPr>
          <w:rFonts w:ascii="Times New Roman" w:hAnsi="Times New Roman" w:cs="Times New Roman"/>
          <w:sz w:val="24"/>
          <w:szCs w:val="24"/>
        </w:rPr>
        <w:t xml:space="preserve"> por iniciativa do médico ou a pedido do paciente.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Avaliação de atestado médico: verificação do disposto no atestado médico por médico ou junta médica</w:t>
      </w:r>
      <w:r w:rsidR="000F2CD5"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Pr="00436843">
        <w:rPr>
          <w:rFonts w:ascii="Times New Roman" w:hAnsi="Times New Roman" w:cs="Times New Roman"/>
          <w:sz w:val="24"/>
          <w:szCs w:val="24"/>
        </w:rPr>
        <w:t>do Município</w:t>
      </w:r>
      <w:r w:rsidR="000F2CD5" w:rsidRPr="00436843">
        <w:rPr>
          <w:rFonts w:ascii="Times New Roman" w:hAnsi="Times New Roman" w:cs="Times New Roman"/>
          <w:sz w:val="24"/>
          <w:szCs w:val="24"/>
        </w:rPr>
        <w:t>,</w:t>
      </w:r>
      <w:r w:rsidRPr="00436843">
        <w:rPr>
          <w:rFonts w:ascii="Times New Roman" w:hAnsi="Times New Roman" w:cs="Times New Roman"/>
          <w:sz w:val="24"/>
          <w:szCs w:val="24"/>
        </w:rPr>
        <w:t xml:space="preserve"> ou </w:t>
      </w:r>
      <w:r w:rsidR="000F2CD5" w:rsidRPr="00436843">
        <w:rPr>
          <w:rFonts w:ascii="Times New Roman" w:hAnsi="Times New Roman" w:cs="Times New Roman"/>
          <w:sz w:val="24"/>
          <w:szCs w:val="24"/>
        </w:rPr>
        <w:t xml:space="preserve">por Médico </w:t>
      </w:r>
      <w:r w:rsidRPr="00436843">
        <w:rPr>
          <w:rFonts w:ascii="Times New Roman" w:hAnsi="Times New Roman" w:cs="Times New Roman"/>
          <w:sz w:val="24"/>
          <w:szCs w:val="24"/>
        </w:rPr>
        <w:t>indicado</w:t>
      </w:r>
      <w:r w:rsidR="000F2CD5" w:rsidRPr="00436843">
        <w:rPr>
          <w:rFonts w:ascii="Times New Roman" w:hAnsi="Times New Roman" w:cs="Times New Roman"/>
          <w:sz w:val="24"/>
          <w:szCs w:val="24"/>
        </w:rPr>
        <w:t>/contratado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pelo Município, para que o mesmo produza os efeitos administrativos.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Junta médica: reunião de, no mínimo, três médicos com registro ativo no órgão fiscalizador, responsáveis por avaliarem (através de consultas e/ou exames) e emitirem pareceres acerca de documentos médicos entregues pelos servidores que buscam afastamento e/ou licença para tratamento de saúde.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3º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O atestado médico</w:t>
      </w:r>
      <w:r w:rsidR="00ED34C5"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Pr="00436843">
        <w:rPr>
          <w:rFonts w:ascii="Times New Roman" w:hAnsi="Times New Roman" w:cs="Times New Roman"/>
          <w:sz w:val="24"/>
          <w:szCs w:val="24"/>
        </w:rPr>
        <w:t xml:space="preserve">original </w:t>
      </w:r>
      <w:r w:rsidR="00ED34C5" w:rsidRPr="00436843">
        <w:rPr>
          <w:rFonts w:ascii="Times New Roman" w:hAnsi="Times New Roman" w:cs="Times New Roman"/>
          <w:sz w:val="24"/>
          <w:szCs w:val="24"/>
        </w:rPr>
        <w:t>deverá ser entregue pelo servido</w:t>
      </w:r>
      <w:r w:rsidR="00837985" w:rsidRPr="00436843">
        <w:rPr>
          <w:rFonts w:ascii="Times New Roman" w:hAnsi="Times New Roman" w:cs="Times New Roman"/>
          <w:sz w:val="24"/>
          <w:szCs w:val="24"/>
        </w:rPr>
        <w:t>r</w:t>
      </w:r>
      <w:r w:rsidR="00ED34C5" w:rsidRPr="00436843">
        <w:rPr>
          <w:rFonts w:ascii="Times New Roman" w:hAnsi="Times New Roman" w:cs="Times New Roman"/>
          <w:sz w:val="24"/>
          <w:szCs w:val="24"/>
        </w:rPr>
        <w:t xml:space="preserve"> junto ao </w:t>
      </w:r>
      <w:r w:rsidRPr="00436843">
        <w:rPr>
          <w:rFonts w:ascii="Times New Roman" w:hAnsi="Times New Roman" w:cs="Times New Roman"/>
          <w:sz w:val="24"/>
          <w:szCs w:val="24"/>
        </w:rPr>
        <w:t>Departamento de Recursos Humanos da Prefeitura</w:t>
      </w:r>
      <w:r w:rsidR="00ED34C5" w:rsidRPr="00436843">
        <w:rPr>
          <w:rFonts w:ascii="Times New Roman" w:hAnsi="Times New Roman" w:cs="Times New Roman"/>
          <w:sz w:val="24"/>
          <w:szCs w:val="24"/>
        </w:rPr>
        <w:t xml:space="preserve"> e</w:t>
      </w:r>
      <w:r w:rsidRPr="00436843">
        <w:rPr>
          <w:rFonts w:ascii="Times New Roman" w:hAnsi="Times New Roman" w:cs="Times New Roman"/>
          <w:sz w:val="24"/>
          <w:szCs w:val="24"/>
        </w:rPr>
        <w:t xml:space="preserve"> deverá conter cumulativamente: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436843">
        <w:rPr>
          <w:rFonts w:ascii="Times New Roman" w:hAnsi="Times New Roman" w:cs="Times New Roman"/>
          <w:sz w:val="24"/>
          <w:szCs w:val="24"/>
        </w:rPr>
        <w:t>Nome completo do servidor;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Data e período de afastamento necessário à recuperação do servidor;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Identificação do médico</w:t>
      </w:r>
      <w:r w:rsidR="00E00830" w:rsidRPr="004368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8053779"/>
      <w:r w:rsidR="00E00830" w:rsidRPr="00436843">
        <w:rPr>
          <w:rFonts w:ascii="Times New Roman" w:hAnsi="Times New Roman" w:cs="Times New Roman"/>
          <w:sz w:val="24"/>
          <w:szCs w:val="24"/>
        </w:rPr>
        <w:t>que emitiu o atestado</w:t>
      </w:r>
      <w:bookmarkEnd w:id="0"/>
      <w:r w:rsidRPr="00436843">
        <w:rPr>
          <w:rFonts w:ascii="Times New Roman" w:hAnsi="Times New Roman" w:cs="Times New Roman"/>
          <w:sz w:val="24"/>
          <w:szCs w:val="24"/>
        </w:rPr>
        <w:t>, mediante carimbo, com nome legível, número de registro no respectivo conselho regional de classe e assinatura;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IV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Diagnóstico com indicação do Código da Classificação Internacional de Doenças - CID, </w:t>
      </w:r>
      <w:r w:rsidR="000F2CD5" w:rsidRPr="00436843">
        <w:rPr>
          <w:rFonts w:ascii="Times New Roman" w:hAnsi="Times New Roman" w:cs="Times New Roman"/>
          <w:sz w:val="24"/>
          <w:szCs w:val="24"/>
        </w:rPr>
        <w:t>e sua consequente autorização/anuência por parte do servidor</w:t>
      </w:r>
      <w:r w:rsidRPr="004368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C85" w:rsidRPr="00436843" w:rsidRDefault="005E6C85" w:rsidP="004368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36843">
        <w:rPr>
          <w:rFonts w:ascii="Times New Roman" w:hAnsi="Times New Roman" w:cs="Times New Roman"/>
          <w:sz w:val="24"/>
          <w:szCs w:val="24"/>
        </w:rPr>
        <w:t xml:space="preserve"> Não serão admitidos atestados médicos que não estampem de maneira legível e objetiva todos os requisitos acima indicados.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4º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A apresentação do atestado médico ao Departamento de Recursos Humanos pode ser feita pessoalmente pelo servidor ou por terceiros, ou através de correio eletrônico, bem como por qualquer meio idôneo, e deverá ocorrer em até 24 (vinte e quatro) horas após a emissão do mesmo, exceto em casos de internações</w:t>
      </w:r>
      <w:r w:rsidR="0069565B" w:rsidRPr="00436843">
        <w:rPr>
          <w:rFonts w:ascii="Times New Roman" w:hAnsi="Times New Roman" w:cs="Times New Roman"/>
          <w:sz w:val="24"/>
          <w:szCs w:val="24"/>
        </w:rPr>
        <w:t xml:space="preserve"> hospitalares</w:t>
      </w:r>
      <w:r w:rsidRPr="00436843">
        <w:rPr>
          <w:rFonts w:ascii="Times New Roman" w:hAnsi="Times New Roman" w:cs="Times New Roman"/>
          <w:sz w:val="24"/>
          <w:szCs w:val="24"/>
        </w:rPr>
        <w:t xml:space="preserve">, passando a ser considerado válido no momento da confirmação do recebimento. 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1º </w:t>
      </w:r>
      <w:r w:rsidRPr="00436843">
        <w:rPr>
          <w:rFonts w:ascii="Times New Roman" w:hAnsi="Times New Roman" w:cs="Times New Roman"/>
          <w:sz w:val="24"/>
          <w:szCs w:val="24"/>
        </w:rPr>
        <w:t xml:space="preserve">Os dias decorridos entre a data em que deveria ter sido entregue o atestado e aquela da efetiva entrega serão considerados como falta ao serviço. 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436843">
        <w:rPr>
          <w:rFonts w:ascii="Times New Roman" w:hAnsi="Times New Roman" w:cs="Times New Roman"/>
          <w:bCs/>
          <w:sz w:val="24"/>
          <w:szCs w:val="24"/>
        </w:rPr>
        <w:t>Nos casos de internações, o servidor deverá fazer chegar a informação até o Departamento de Recursos Humanos da Prefeitura sobre o fato do mesmo estar internado</w:t>
      </w:r>
      <w:r w:rsidR="000F2CD5" w:rsidRPr="00436843">
        <w:rPr>
          <w:rFonts w:ascii="Times New Roman" w:hAnsi="Times New Roman" w:cs="Times New Roman"/>
          <w:bCs/>
          <w:sz w:val="24"/>
          <w:szCs w:val="24"/>
        </w:rPr>
        <w:t xml:space="preserve">, sendo que, </w:t>
      </w:r>
      <w:r w:rsidRPr="00436843">
        <w:rPr>
          <w:rFonts w:ascii="Times New Roman" w:hAnsi="Times New Roman" w:cs="Times New Roman"/>
          <w:bCs/>
          <w:sz w:val="24"/>
          <w:szCs w:val="24"/>
        </w:rPr>
        <w:t xml:space="preserve">o atestado deverá ser entregue em até 24 (vinte e quatro) horas após a alta </w:t>
      </w:r>
      <w:r w:rsidR="000F2CD5" w:rsidRPr="00436843">
        <w:rPr>
          <w:rFonts w:ascii="Times New Roman" w:hAnsi="Times New Roman" w:cs="Times New Roman"/>
          <w:bCs/>
          <w:sz w:val="24"/>
          <w:szCs w:val="24"/>
        </w:rPr>
        <w:t xml:space="preserve">do servidor </w:t>
      </w:r>
      <w:r w:rsidRPr="00436843">
        <w:rPr>
          <w:rFonts w:ascii="Times New Roman" w:hAnsi="Times New Roman" w:cs="Times New Roman"/>
          <w:bCs/>
          <w:sz w:val="24"/>
          <w:szCs w:val="24"/>
        </w:rPr>
        <w:t xml:space="preserve">através dos meios propostos pelo </w:t>
      </w:r>
      <w:r w:rsidRPr="00436843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436843">
        <w:rPr>
          <w:rFonts w:ascii="Times New Roman" w:hAnsi="Times New Roman" w:cs="Times New Roman"/>
          <w:bCs/>
          <w:sz w:val="24"/>
          <w:szCs w:val="24"/>
        </w:rPr>
        <w:t xml:space="preserve"> deste artigo. </w:t>
      </w:r>
    </w:p>
    <w:p w:rsidR="00B350F4" w:rsidRPr="00436843" w:rsidRDefault="00B350F4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AVALIAÇÃO DO ATESTADO MÉDICO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5º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Sempre que o atestado médico indicar a necessidade de afastamento do servidor por qualquer período de tempo, conforme inciso II do artigo </w:t>
      </w:r>
      <w:r w:rsidR="00CB0748" w:rsidRPr="00436843">
        <w:rPr>
          <w:rFonts w:ascii="Times New Roman" w:hAnsi="Times New Roman" w:cs="Times New Roman"/>
          <w:sz w:val="24"/>
          <w:szCs w:val="24"/>
        </w:rPr>
        <w:t>3</w:t>
      </w:r>
      <w:r w:rsidRPr="00436843">
        <w:rPr>
          <w:rFonts w:ascii="Times New Roman" w:hAnsi="Times New Roman" w:cs="Times New Roman"/>
          <w:sz w:val="24"/>
          <w:szCs w:val="24"/>
        </w:rPr>
        <w:t>º, é obrigatória sua avaliação</w:t>
      </w:r>
      <w:r w:rsidR="00CB0748" w:rsidRPr="00436843">
        <w:rPr>
          <w:rFonts w:ascii="Times New Roman" w:hAnsi="Times New Roman" w:cs="Times New Roman"/>
          <w:sz w:val="24"/>
          <w:szCs w:val="24"/>
        </w:rPr>
        <w:t>/homologação</w:t>
      </w:r>
      <w:r w:rsidRPr="00436843">
        <w:rPr>
          <w:rFonts w:ascii="Times New Roman" w:hAnsi="Times New Roman" w:cs="Times New Roman"/>
          <w:sz w:val="24"/>
          <w:szCs w:val="24"/>
        </w:rPr>
        <w:t xml:space="preserve"> por médico ou junta médica.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436843">
        <w:rPr>
          <w:rFonts w:ascii="Times New Roman" w:hAnsi="Times New Roman" w:cs="Times New Roman"/>
          <w:sz w:val="24"/>
          <w:szCs w:val="24"/>
        </w:rPr>
        <w:t xml:space="preserve">O </w:t>
      </w:r>
      <w:r w:rsidR="008D071D" w:rsidRPr="00436843">
        <w:rPr>
          <w:rFonts w:ascii="Times New Roman" w:hAnsi="Times New Roman" w:cs="Times New Roman"/>
          <w:sz w:val="24"/>
          <w:szCs w:val="24"/>
        </w:rPr>
        <w:t>médico e/ou a junta médica será contratado/designado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pelo Poder Executivo Municipal</w:t>
      </w:r>
      <w:r w:rsidR="0069565B" w:rsidRPr="00436843">
        <w:rPr>
          <w:rFonts w:ascii="Times New Roman" w:hAnsi="Times New Roman" w:cs="Times New Roman"/>
          <w:sz w:val="24"/>
          <w:szCs w:val="24"/>
        </w:rPr>
        <w:t xml:space="preserve"> por ato próprio do Chefe do Executivo, bem como, dado ao ato a devida publicação e/ou publicidade legal</w:t>
      </w:r>
      <w:r w:rsidRPr="00436843">
        <w:rPr>
          <w:rFonts w:ascii="Times New Roman" w:hAnsi="Times New Roman" w:cs="Times New Roman"/>
          <w:sz w:val="24"/>
          <w:szCs w:val="24"/>
        </w:rPr>
        <w:t>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6º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="00CB0748" w:rsidRPr="00436843">
        <w:rPr>
          <w:rFonts w:ascii="Times New Roman" w:hAnsi="Times New Roman" w:cs="Times New Roman"/>
          <w:sz w:val="24"/>
          <w:szCs w:val="24"/>
        </w:rPr>
        <w:t xml:space="preserve">Para a </w:t>
      </w:r>
      <w:r w:rsidRPr="00436843">
        <w:rPr>
          <w:rFonts w:ascii="Times New Roman" w:hAnsi="Times New Roman" w:cs="Times New Roman"/>
          <w:sz w:val="24"/>
          <w:szCs w:val="24"/>
        </w:rPr>
        <w:t>avaliação</w:t>
      </w:r>
      <w:r w:rsidR="00CB0748" w:rsidRPr="00436843">
        <w:rPr>
          <w:rFonts w:ascii="Times New Roman" w:hAnsi="Times New Roman" w:cs="Times New Roman"/>
          <w:sz w:val="24"/>
          <w:szCs w:val="24"/>
        </w:rPr>
        <w:t>/homologação</w:t>
      </w:r>
      <w:r w:rsidRPr="00436843">
        <w:rPr>
          <w:rFonts w:ascii="Times New Roman" w:hAnsi="Times New Roman" w:cs="Times New Roman"/>
          <w:sz w:val="24"/>
          <w:szCs w:val="24"/>
        </w:rPr>
        <w:t xml:space="preserve"> do atestado médico: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O Departamento de Recursos Humanos da Prefeitura solicitará ao médico ou à junta médica data e hora para avaliação do atestado.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Com a designação </w:t>
      </w:r>
      <w:r w:rsidR="00CB0748" w:rsidRPr="00436843">
        <w:rPr>
          <w:rFonts w:ascii="Times New Roman" w:hAnsi="Times New Roman" w:cs="Times New Roman"/>
          <w:sz w:val="24"/>
          <w:szCs w:val="24"/>
        </w:rPr>
        <w:t xml:space="preserve">da data e horário </w:t>
      </w:r>
      <w:r w:rsidRPr="00436843">
        <w:rPr>
          <w:rFonts w:ascii="Times New Roman" w:hAnsi="Times New Roman" w:cs="Times New Roman"/>
          <w:sz w:val="24"/>
          <w:szCs w:val="24"/>
        </w:rPr>
        <w:t>da avaliação, o Departamento de Recursos Humanos da Prefeitura informará o servidor por qualquer meio idôneo, sobre a data e hora para comparecimento perante o médico ou junta médica.</w:t>
      </w:r>
    </w:p>
    <w:p w:rsidR="005E6C85" w:rsidRPr="00436843" w:rsidRDefault="005E6C85" w:rsidP="00436843">
      <w:pPr>
        <w:pStyle w:val="PargrafodaList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O Setor de RH entregará uma cópia do Atestado Médico ao servidor para que o mesmo possa apresenta-lo ao médico ou junta médica no dia e hora da avaliação.</w:t>
      </w:r>
    </w:p>
    <w:p w:rsidR="005E6C85" w:rsidRPr="00436843" w:rsidRDefault="005E6C85" w:rsidP="00436843">
      <w:pPr>
        <w:pStyle w:val="PargrafodaList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No dia da avaliação o servidor deverá apresentar, obrigatoriamente ao médico ou a junta médica, o atestado médico.</w:t>
      </w:r>
    </w:p>
    <w:p w:rsidR="00CB0748" w:rsidRPr="00436843" w:rsidRDefault="005E6C85" w:rsidP="00436843">
      <w:pPr>
        <w:pStyle w:val="PargrafodaList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 xml:space="preserve"> É facultado ao servidor apresentar mais documentos ao médico ou junta médica no dia e hora da avaliação.</w:t>
      </w:r>
    </w:p>
    <w:p w:rsidR="00EA2C1D" w:rsidRPr="00436843" w:rsidRDefault="00EA2C1D" w:rsidP="00436843">
      <w:pPr>
        <w:pStyle w:val="PargrafodaLista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Caso o servidor não comparecer no dia</w:t>
      </w:r>
      <w:r w:rsidR="00CB0748" w:rsidRPr="00436843">
        <w:rPr>
          <w:rFonts w:ascii="Times New Roman" w:hAnsi="Times New Roman" w:cs="Times New Roman"/>
          <w:sz w:val="24"/>
          <w:szCs w:val="24"/>
        </w:rPr>
        <w:t xml:space="preserve">, horário e </w:t>
      </w:r>
      <w:r w:rsidRPr="00436843">
        <w:rPr>
          <w:rFonts w:ascii="Times New Roman" w:hAnsi="Times New Roman" w:cs="Times New Roman"/>
          <w:sz w:val="24"/>
          <w:szCs w:val="24"/>
        </w:rPr>
        <w:t xml:space="preserve">local </w:t>
      </w:r>
      <w:r w:rsidR="00CB0748" w:rsidRPr="00436843">
        <w:rPr>
          <w:rFonts w:ascii="Times New Roman" w:hAnsi="Times New Roman" w:cs="Times New Roman"/>
          <w:sz w:val="24"/>
          <w:szCs w:val="24"/>
        </w:rPr>
        <w:t xml:space="preserve">designado </w:t>
      </w:r>
      <w:r w:rsidRPr="00436843">
        <w:rPr>
          <w:rFonts w:ascii="Times New Roman" w:hAnsi="Times New Roman" w:cs="Times New Roman"/>
          <w:sz w:val="24"/>
          <w:szCs w:val="24"/>
        </w:rPr>
        <w:t>para realização da consulta homologatória, ficará sem efeito o atestado por ele entregue, devendo o mesmo retornar ao trabalho imediatamente, sendo considerados como faltas nos dias não trabalhados e serão imputadas a ele as sanções estabelecidas pelos incisos I, II, III e IV do Art. 11 dest</w:t>
      </w:r>
      <w:r w:rsidR="00837985" w:rsidRPr="00436843">
        <w:rPr>
          <w:rFonts w:ascii="Times New Roman" w:hAnsi="Times New Roman" w:cs="Times New Roman"/>
          <w:sz w:val="24"/>
          <w:szCs w:val="24"/>
        </w:rPr>
        <w:t>a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, sem prejuízo de outras penalidades administrativas vigentes na época dos fatos. 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No dia da avaliação, o médico ou a junta médica analisará o atestado médico e demais documentos médicos que o servidor levar, realizará a devida consulta e elaborará um parecer, o qual deverá ser entregue </w:t>
      </w:r>
      <w:r w:rsidR="00CB0748" w:rsidRPr="00436843">
        <w:rPr>
          <w:rFonts w:ascii="Times New Roman" w:hAnsi="Times New Roman" w:cs="Times New Roman"/>
          <w:sz w:val="24"/>
          <w:szCs w:val="24"/>
        </w:rPr>
        <w:t>pelo Médio ou pela Junta Médica no</w:t>
      </w:r>
      <w:r w:rsidRPr="00436843">
        <w:rPr>
          <w:rFonts w:ascii="Times New Roman" w:hAnsi="Times New Roman" w:cs="Times New Roman"/>
          <w:sz w:val="24"/>
          <w:szCs w:val="24"/>
        </w:rPr>
        <w:t xml:space="preserve"> Departamento de Recursos Humanos da Prefeitura.</w:t>
      </w:r>
    </w:p>
    <w:p w:rsidR="005E6C85" w:rsidRPr="00436843" w:rsidRDefault="00CB0748" w:rsidP="00436843">
      <w:pPr>
        <w:pStyle w:val="PargrafodaLista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 xml:space="preserve">No </w:t>
      </w:r>
      <w:r w:rsidR="005E6C85" w:rsidRPr="00436843">
        <w:rPr>
          <w:rFonts w:ascii="Times New Roman" w:hAnsi="Times New Roman" w:cs="Times New Roman"/>
          <w:sz w:val="24"/>
          <w:szCs w:val="24"/>
        </w:rPr>
        <w:t>parecer do médico ou junta médica deve constar, de forma objetiva, se há ou não a necessidade</w:t>
      </w:r>
      <w:r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="005E6C85" w:rsidRPr="00436843">
        <w:rPr>
          <w:rFonts w:ascii="Times New Roman" w:hAnsi="Times New Roman" w:cs="Times New Roman"/>
          <w:sz w:val="24"/>
          <w:szCs w:val="24"/>
        </w:rPr>
        <w:t>de afastamento total e/ou parcial do servidor e por quanto tempo.</w:t>
      </w:r>
    </w:p>
    <w:p w:rsidR="005E6C85" w:rsidRPr="00436843" w:rsidRDefault="005E6C85" w:rsidP="00436843">
      <w:pPr>
        <w:pStyle w:val="PargrafodaLista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É facultado ao médico ou junta médica solicitar exames clínicos e/ou avaliação de médico especialista para melhor aferir a real condição clínica do servidor.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IV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O resultado do pedido de afastamento/licença será divulgado por meio de portaria, publicada no Diário Oficial dos Municípios.</w:t>
      </w:r>
    </w:p>
    <w:p w:rsidR="005E6C85" w:rsidRPr="00436843" w:rsidRDefault="005E6C85" w:rsidP="00436843">
      <w:pPr>
        <w:pStyle w:val="PargrafodaList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Em caso de homologação do atestado médico, total ou parcialmente, será concedido afastamento/licença, em dias corridos e com inclusão do dia do início e do fim.</w:t>
      </w:r>
    </w:p>
    <w:p w:rsidR="00AB2710" w:rsidRPr="00436843" w:rsidRDefault="005E6C85" w:rsidP="00436843">
      <w:pPr>
        <w:pStyle w:val="PargrafodaList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>Caso o afastamento exceda a 15 (quinze) dias, será encaminhado o atestado e cópia da portaria ao Instituto Nacional do Seguro Social – INSS, e</w:t>
      </w:r>
      <w:r w:rsidR="00AB2710" w:rsidRPr="00436843">
        <w:rPr>
          <w:rFonts w:ascii="Times New Roman" w:hAnsi="Times New Roman" w:cs="Times New Roman"/>
          <w:sz w:val="24"/>
          <w:szCs w:val="24"/>
        </w:rPr>
        <w:t>;</w:t>
      </w:r>
    </w:p>
    <w:p w:rsidR="005B59EE" w:rsidRPr="00436843" w:rsidRDefault="005B59EE" w:rsidP="00436843">
      <w:pPr>
        <w:pStyle w:val="PargrafodaList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 xml:space="preserve">Caso o afastamento se der em virtude de realização de procedimentos considerados estéticos pelo Médico ou pela Junta Médica, serão imputadas ao servidor as sanções </w:t>
      </w:r>
      <w:r w:rsidRPr="00436843">
        <w:rPr>
          <w:rFonts w:ascii="Times New Roman" w:hAnsi="Times New Roman" w:cs="Times New Roman"/>
          <w:sz w:val="24"/>
          <w:szCs w:val="24"/>
        </w:rPr>
        <w:lastRenderedPageBreak/>
        <w:t>estabelecidas pelos incisos I, II, III e IV do Art. 11 dest</w:t>
      </w:r>
      <w:r w:rsidR="00837985" w:rsidRPr="00436843">
        <w:rPr>
          <w:rFonts w:ascii="Times New Roman" w:hAnsi="Times New Roman" w:cs="Times New Roman"/>
          <w:sz w:val="24"/>
          <w:szCs w:val="24"/>
        </w:rPr>
        <w:t>a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 e/ou, as sanções estabelecidas no Art. 12, se for o caso</w:t>
      </w:r>
      <w:r w:rsidR="00751613" w:rsidRPr="00436843">
        <w:rPr>
          <w:rFonts w:ascii="Times New Roman" w:hAnsi="Times New Roman" w:cs="Times New Roman"/>
          <w:sz w:val="24"/>
          <w:szCs w:val="24"/>
        </w:rPr>
        <w:t>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bCs/>
          <w:sz w:val="24"/>
          <w:szCs w:val="24"/>
        </w:rPr>
        <w:t xml:space="preserve">V – </w:t>
      </w:r>
      <w:r w:rsidRPr="00436843">
        <w:rPr>
          <w:rFonts w:ascii="Times New Roman" w:hAnsi="Times New Roman" w:cs="Times New Roman"/>
          <w:sz w:val="24"/>
          <w:szCs w:val="24"/>
        </w:rPr>
        <w:t xml:space="preserve">Se não for homologado o atestado médico, o chefe imediato do servidor avaliado determinará o seu retorno às funções, com aplicação </w:t>
      </w:r>
      <w:r w:rsidR="00071F81" w:rsidRPr="00436843">
        <w:rPr>
          <w:rFonts w:ascii="Times New Roman" w:hAnsi="Times New Roman" w:cs="Times New Roman"/>
          <w:sz w:val="24"/>
          <w:szCs w:val="24"/>
        </w:rPr>
        <w:t>do disposto no Capítulo IV dest</w:t>
      </w:r>
      <w:r w:rsidR="00837985" w:rsidRPr="00436843">
        <w:rPr>
          <w:rFonts w:ascii="Times New Roman" w:hAnsi="Times New Roman" w:cs="Times New Roman"/>
          <w:sz w:val="24"/>
          <w:szCs w:val="24"/>
        </w:rPr>
        <w:t>a Lei</w:t>
      </w:r>
      <w:r w:rsidR="00436843">
        <w:rPr>
          <w:rFonts w:ascii="Times New Roman" w:hAnsi="Times New Roman" w:cs="Times New Roman"/>
          <w:sz w:val="24"/>
          <w:szCs w:val="24"/>
        </w:rPr>
        <w:t>.</w:t>
      </w:r>
    </w:p>
    <w:p w:rsidR="005E6C85" w:rsidRPr="00436843" w:rsidRDefault="005E6C85" w:rsidP="0043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RECURSO CONTRA O RESULTADO DA AVALIAÇÃO MÉDICA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7º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Do resultado da avaliação médica o servidor terá direito a impetrar recurso administrativo no prazo improrrogável de até 02 (dois) dias uteis após a publicação da portaria de comunicação do resultado do pedido de afastamento/licença, e deve ser dirigido ao Departamento de Recursos Humanos da Prefeitura.</w:t>
      </w: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36843">
        <w:rPr>
          <w:rFonts w:ascii="Times New Roman" w:hAnsi="Times New Roman" w:cs="Times New Roman"/>
          <w:sz w:val="24"/>
          <w:szCs w:val="24"/>
        </w:rPr>
        <w:t xml:space="preserve"> É direito do servidor o protocolo de um recurso administrativo por cada indeferimento parcial ou total do atestado médico por ele apresentado.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Art. 8º </w:t>
      </w:r>
      <w:r w:rsidRPr="00436843">
        <w:rPr>
          <w:rFonts w:ascii="Times New Roman" w:hAnsi="Times New Roman" w:cs="Times New Roman"/>
          <w:sz w:val="24"/>
          <w:szCs w:val="24"/>
        </w:rPr>
        <w:t>O recurso deverá ser feito por escrito e instruído com novo atestado médico e exames complementares, que comprovem a veracidade das alegações do servidor recorrente.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9º</w:t>
      </w:r>
      <w:r w:rsidRPr="00436843">
        <w:rPr>
          <w:rFonts w:ascii="Times New Roman" w:hAnsi="Times New Roman" w:cs="Times New Roman"/>
          <w:sz w:val="24"/>
          <w:szCs w:val="24"/>
        </w:rPr>
        <w:t xml:space="preserve"> Constatado o preenchimento dos requisitos formais do recurso, o Departamento de Recursos Humanos </w:t>
      </w:r>
      <w:r w:rsidR="00751613" w:rsidRPr="00436843">
        <w:rPr>
          <w:rFonts w:ascii="Times New Roman" w:hAnsi="Times New Roman" w:cs="Times New Roman"/>
          <w:sz w:val="24"/>
          <w:szCs w:val="24"/>
        </w:rPr>
        <w:t xml:space="preserve">procederá de acordo com 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o disposto no art. 6º </w:t>
      </w:r>
      <w:r w:rsidR="00837985" w:rsidRPr="00436843">
        <w:rPr>
          <w:rFonts w:ascii="Times New Roman" w:hAnsi="Times New Roman" w:cs="Times New Roman"/>
          <w:sz w:val="24"/>
          <w:szCs w:val="24"/>
        </w:rPr>
        <w:t>desta lei</w:t>
      </w:r>
      <w:r w:rsidRPr="00436843">
        <w:rPr>
          <w:rFonts w:ascii="Times New Roman" w:hAnsi="Times New Roman" w:cs="Times New Roman"/>
          <w:sz w:val="24"/>
          <w:szCs w:val="24"/>
        </w:rPr>
        <w:t>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10</w:t>
      </w:r>
      <w:r w:rsidRPr="00436843">
        <w:rPr>
          <w:rFonts w:ascii="Times New Roman" w:hAnsi="Times New Roman" w:cs="Times New Roman"/>
          <w:sz w:val="24"/>
          <w:szCs w:val="24"/>
        </w:rPr>
        <w:t xml:space="preserve"> Nenhum recurso poderá ser renovado.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6B4AAA" w:rsidRPr="00436843" w:rsidRDefault="006B4AAA" w:rsidP="006B4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DAS PENALIDADES EM DECORRÊNCIA DO NÃO CUMPRIMENTO DOS DITAMES DEST</w:t>
      </w:r>
      <w:r w:rsidR="00837985" w:rsidRPr="00436843">
        <w:rPr>
          <w:rFonts w:ascii="Times New Roman" w:hAnsi="Times New Roman" w:cs="Times New Roman"/>
          <w:b/>
          <w:sz w:val="24"/>
          <w:szCs w:val="24"/>
        </w:rPr>
        <w:t>A LEI</w:t>
      </w:r>
      <w:r w:rsidRPr="00436843">
        <w:rPr>
          <w:rFonts w:ascii="Times New Roman" w:hAnsi="Times New Roman" w:cs="Times New Roman"/>
          <w:b/>
          <w:sz w:val="24"/>
          <w:szCs w:val="24"/>
        </w:rPr>
        <w:t xml:space="preserve"> POR PARTE DO SERVIDOR OU DO INDEFERIMENTO PARCIAL OU TOTAL DO PEDIDO DE AFASTAMENTO/LICENÇA PELO MÉDICO OU JUNTA MÉDICA</w:t>
      </w:r>
    </w:p>
    <w:p w:rsidR="006B4AAA" w:rsidRPr="00436843" w:rsidRDefault="006B4AAA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11</w:t>
      </w:r>
      <w:r w:rsidRPr="00436843">
        <w:rPr>
          <w:rFonts w:ascii="Times New Roman" w:hAnsi="Times New Roman" w:cs="Times New Roman"/>
          <w:sz w:val="24"/>
          <w:szCs w:val="24"/>
        </w:rPr>
        <w:t xml:space="preserve"> Caso não seja homologado o atestado médico, ainda que parcialmente, o servidor: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Será advertido pelo Departamento de Recursos Humanos, constando a advertência em sua ficha funcional;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Perderá o direito à progressão por mérito naquele respectivo ano;</w:t>
      </w: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III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Perderá o direito ao recebimento do vale alimentação </w:t>
      </w:r>
      <w:r w:rsidR="00751613" w:rsidRPr="00436843">
        <w:rPr>
          <w:rFonts w:ascii="Times New Roman" w:hAnsi="Times New Roman" w:cs="Times New Roman"/>
          <w:sz w:val="24"/>
          <w:szCs w:val="24"/>
        </w:rPr>
        <w:t>d</w:t>
      </w:r>
      <w:r w:rsidRPr="00436843">
        <w:rPr>
          <w:rFonts w:ascii="Times New Roman" w:hAnsi="Times New Roman" w:cs="Times New Roman"/>
          <w:sz w:val="24"/>
          <w:szCs w:val="24"/>
        </w:rPr>
        <w:t>o mês subsequente ao mês da emissão do atestado;</w:t>
      </w: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bCs/>
          <w:sz w:val="24"/>
          <w:szCs w:val="24"/>
        </w:rPr>
        <w:t xml:space="preserve">IV – </w:t>
      </w:r>
      <w:r w:rsidRPr="00436843">
        <w:rPr>
          <w:rFonts w:ascii="Times New Roman" w:hAnsi="Times New Roman" w:cs="Times New Roman"/>
          <w:sz w:val="24"/>
          <w:szCs w:val="24"/>
        </w:rPr>
        <w:t>Terá os dias não homologados e consequentemente não trabalhados, descontados da sua remuneração no mês correspondente ao registro do ponto em questão.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12</w:t>
      </w:r>
      <w:r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="00751613" w:rsidRPr="00436843">
        <w:rPr>
          <w:rFonts w:ascii="Times New Roman" w:hAnsi="Times New Roman" w:cs="Times New Roman"/>
          <w:sz w:val="24"/>
          <w:szCs w:val="24"/>
        </w:rPr>
        <w:t>Caso o mesmo servidor tenha um segundo atestado indeferido</w:t>
      </w:r>
      <w:r w:rsidRPr="00436843">
        <w:rPr>
          <w:rFonts w:ascii="Times New Roman" w:hAnsi="Times New Roman" w:cs="Times New Roman"/>
          <w:sz w:val="24"/>
          <w:szCs w:val="24"/>
        </w:rPr>
        <w:t>, será instaurado processo administrativo disciplinar, sem prejuízo das demais sanções administrativas/judiciais, civis e criminais vigentes à época dos fatos e:</w:t>
      </w: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O servidor perderá o direito ao recebimento do vale-alimentação nos 03 (três) meses subsequentes ao mês da emissão do atestado; e,</w:t>
      </w:r>
    </w:p>
    <w:p w:rsidR="006B4AAA" w:rsidRPr="00436843" w:rsidRDefault="006B4AAA" w:rsidP="006B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Perderá o direito à progressão por mérito nos 03 (três) anos subsequentes ao ano do fato ocorrido.</w:t>
      </w:r>
    </w:p>
    <w:p w:rsidR="00703CA7" w:rsidRPr="00436843" w:rsidRDefault="00703CA7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CA7" w:rsidRPr="00436843" w:rsidRDefault="00703CA7" w:rsidP="00703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13</w:t>
      </w:r>
      <w:r w:rsidRPr="00436843">
        <w:rPr>
          <w:rFonts w:ascii="Times New Roman" w:hAnsi="Times New Roman" w:cs="Times New Roman"/>
          <w:sz w:val="24"/>
          <w:szCs w:val="24"/>
        </w:rPr>
        <w:t xml:space="preserve"> </w:t>
      </w:r>
      <w:r w:rsidR="00751613" w:rsidRPr="00436843">
        <w:rPr>
          <w:rFonts w:ascii="Times New Roman" w:hAnsi="Times New Roman" w:cs="Times New Roman"/>
          <w:sz w:val="24"/>
          <w:szCs w:val="24"/>
        </w:rPr>
        <w:t>Caso o mesmo servidor tenha um terceiro atestado indeferido</w:t>
      </w:r>
      <w:r w:rsidRPr="00436843">
        <w:rPr>
          <w:rFonts w:ascii="Times New Roman" w:hAnsi="Times New Roman" w:cs="Times New Roman"/>
          <w:sz w:val="24"/>
          <w:szCs w:val="24"/>
        </w:rPr>
        <w:t xml:space="preserve">, será instaurado novo processo administrativo disciplinar, sem prejuízo das demais sanções administrativas/judiciais, civis e criminais vigentes à época dos fatos e: </w:t>
      </w:r>
    </w:p>
    <w:p w:rsidR="00703CA7" w:rsidRPr="00436843" w:rsidRDefault="00703CA7" w:rsidP="0070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lastRenderedPageBreak/>
        <w:t>I –</w:t>
      </w:r>
      <w:r w:rsidRPr="00436843">
        <w:rPr>
          <w:rFonts w:ascii="Times New Roman" w:hAnsi="Times New Roman" w:cs="Times New Roman"/>
          <w:sz w:val="24"/>
          <w:szCs w:val="24"/>
        </w:rPr>
        <w:t xml:space="preserve"> O servidor perderá o direito ao recebimento do vale-alimentação nos 06 (seis) meses subsequentes ao mês da emissão do atestado; e,</w:t>
      </w:r>
    </w:p>
    <w:p w:rsidR="00703CA7" w:rsidRPr="00436843" w:rsidRDefault="00703CA7" w:rsidP="0070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436843">
        <w:rPr>
          <w:rFonts w:ascii="Times New Roman" w:hAnsi="Times New Roman" w:cs="Times New Roman"/>
          <w:sz w:val="24"/>
          <w:szCs w:val="24"/>
        </w:rPr>
        <w:t xml:space="preserve"> Perderá o direito à progressão por mérito nos 06 (</w:t>
      </w:r>
      <w:r w:rsidR="00837985" w:rsidRPr="00436843">
        <w:rPr>
          <w:rFonts w:ascii="Times New Roman" w:hAnsi="Times New Roman" w:cs="Times New Roman"/>
          <w:sz w:val="24"/>
          <w:szCs w:val="24"/>
        </w:rPr>
        <w:t>seis</w:t>
      </w:r>
      <w:r w:rsidRPr="00436843">
        <w:rPr>
          <w:rFonts w:ascii="Times New Roman" w:hAnsi="Times New Roman" w:cs="Times New Roman"/>
          <w:sz w:val="24"/>
          <w:szCs w:val="24"/>
        </w:rPr>
        <w:t>) anos subsequentes ao ano do fato ocorrido.</w:t>
      </w: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5E6C85" w:rsidRPr="00436843" w:rsidRDefault="005E6C85" w:rsidP="005E6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DISPOSIÇÕES FINAIS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Art. 14 </w:t>
      </w:r>
      <w:r w:rsidRPr="00436843">
        <w:rPr>
          <w:rFonts w:ascii="Times New Roman" w:hAnsi="Times New Roman" w:cs="Times New Roman"/>
          <w:sz w:val="24"/>
          <w:szCs w:val="24"/>
        </w:rPr>
        <w:t xml:space="preserve">Qualquer ausência </w:t>
      </w:r>
      <w:r w:rsidR="00E56C56" w:rsidRPr="00436843">
        <w:rPr>
          <w:rFonts w:ascii="Times New Roman" w:hAnsi="Times New Roman" w:cs="Times New Roman"/>
          <w:sz w:val="24"/>
          <w:szCs w:val="24"/>
        </w:rPr>
        <w:t>n</w:t>
      </w:r>
      <w:r w:rsidRPr="00436843">
        <w:rPr>
          <w:rFonts w:ascii="Times New Roman" w:hAnsi="Times New Roman" w:cs="Times New Roman"/>
          <w:sz w:val="24"/>
          <w:szCs w:val="24"/>
        </w:rPr>
        <w:t>o trabalho por motivo de doença, feita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em desacordo com o </w:t>
      </w:r>
      <w:r w:rsidR="00565F35" w:rsidRPr="00436843">
        <w:rPr>
          <w:rFonts w:ascii="Times New Roman" w:hAnsi="Times New Roman" w:cs="Times New Roman"/>
          <w:sz w:val="24"/>
          <w:szCs w:val="24"/>
        </w:rPr>
        <w:t xml:space="preserve">estabelecido </w:t>
      </w:r>
      <w:r w:rsidR="00837985" w:rsidRPr="00436843">
        <w:rPr>
          <w:rFonts w:ascii="Times New Roman" w:hAnsi="Times New Roman" w:cs="Times New Roman"/>
          <w:sz w:val="24"/>
          <w:szCs w:val="24"/>
        </w:rPr>
        <w:t>por esta</w:t>
      </w:r>
      <w:r w:rsidR="0085051B" w:rsidRPr="00436843">
        <w:rPr>
          <w:rFonts w:ascii="Times New Roman" w:hAnsi="Times New Roman" w:cs="Times New Roman"/>
          <w:sz w:val="24"/>
          <w:szCs w:val="24"/>
        </w:rPr>
        <w:t xml:space="preserve">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 não será acolhida.</w:t>
      </w:r>
      <w:r w:rsidRPr="00436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Art. 15 </w:t>
      </w:r>
      <w:r w:rsidRPr="00436843">
        <w:rPr>
          <w:rFonts w:ascii="Times New Roman" w:hAnsi="Times New Roman" w:cs="Times New Roman"/>
          <w:sz w:val="24"/>
          <w:szCs w:val="24"/>
        </w:rPr>
        <w:t xml:space="preserve">No caso de surgimento 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de situações não previstas </w:t>
      </w:r>
      <w:r w:rsidR="006E1262" w:rsidRPr="00436843">
        <w:rPr>
          <w:rFonts w:ascii="Times New Roman" w:hAnsi="Times New Roman" w:cs="Times New Roman"/>
          <w:sz w:val="24"/>
          <w:szCs w:val="24"/>
        </w:rPr>
        <w:t>nesta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, a Administração Pública Municipal </w:t>
      </w:r>
      <w:r w:rsidR="006E1262" w:rsidRPr="00436843">
        <w:rPr>
          <w:rFonts w:ascii="Times New Roman" w:hAnsi="Times New Roman" w:cs="Times New Roman"/>
          <w:sz w:val="24"/>
          <w:szCs w:val="24"/>
        </w:rPr>
        <w:t xml:space="preserve">se </w:t>
      </w:r>
      <w:r w:rsidRPr="00436843">
        <w:rPr>
          <w:rFonts w:ascii="Times New Roman" w:hAnsi="Times New Roman" w:cs="Times New Roman"/>
          <w:sz w:val="24"/>
          <w:szCs w:val="24"/>
        </w:rPr>
        <w:t>resguarda o direito de aferir a melhor solução ao novo caso.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 xml:space="preserve">Art. 16 </w:t>
      </w:r>
      <w:r w:rsidR="00071F81" w:rsidRPr="00436843">
        <w:rPr>
          <w:rFonts w:ascii="Times New Roman" w:hAnsi="Times New Roman" w:cs="Times New Roman"/>
          <w:bCs/>
          <w:sz w:val="24"/>
          <w:szCs w:val="24"/>
        </w:rPr>
        <w:t>Est</w:t>
      </w:r>
      <w:r w:rsidR="006E1262" w:rsidRPr="00436843">
        <w:rPr>
          <w:rFonts w:ascii="Times New Roman" w:hAnsi="Times New Roman" w:cs="Times New Roman"/>
          <w:bCs/>
          <w:sz w:val="24"/>
          <w:szCs w:val="24"/>
        </w:rPr>
        <w:t>a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 abrange todos os servidores públicos municipais, e também os agentes políticos do quadro da Administração.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b/>
          <w:sz w:val="24"/>
          <w:szCs w:val="24"/>
        </w:rPr>
        <w:t>Art. 1</w:t>
      </w:r>
      <w:r w:rsidR="00071F81" w:rsidRPr="00436843">
        <w:rPr>
          <w:rFonts w:ascii="Times New Roman" w:hAnsi="Times New Roman" w:cs="Times New Roman"/>
          <w:b/>
          <w:sz w:val="24"/>
          <w:szCs w:val="24"/>
        </w:rPr>
        <w:t>7</w:t>
      </w:r>
      <w:r w:rsidR="00071F81" w:rsidRPr="00436843">
        <w:rPr>
          <w:rFonts w:ascii="Times New Roman" w:hAnsi="Times New Roman" w:cs="Times New Roman"/>
          <w:sz w:val="24"/>
          <w:szCs w:val="24"/>
        </w:rPr>
        <w:t xml:space="preserve"> Est</w:t>
      </w:r>
      <w:r w:rsidR="006E1262" w:rsidRPr="00436843">
        <w:rPr>
          <w:rFonts w:ascii="Times New Roman" w:hAnsi="Times New Roman" w:cs="Times New Roman"/>
          <w:sz w:val="24"/>
          <w:szCs w:val="24"/>
        </w:rPr>
        <w:t>a Lei</w:t>
      </w:r>
      <w:r w:rsidRPr="00436843">
        <w:rPr>
          <w:rFonts w:ascii="Times New Roman" w:hAnsi="Times New Roman" w:cs="Times New Roman"/>
          <w:sz w:val="24"/>
          <w:szCs w:val="24"/>
        </w:rPr>
        <w:t xml:space="preserve"> entra em vigor na data de sua publicação, revogando-se as disposições legais em contrário.</w:t>
      </w:r>
    </w:p>
    <w:p w:rsidR="005E6C85" w:rsidRPr="00436843" w:rsidRDefault="005E6C85" w:rsidP="005E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F81" w:rsidRPr="00436843" w:rsidRDefault="00071F81" w:rsidP="005E6C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6843">
        <w:rPr>
          <w:rFonts w:ascii="Times New Roman" w:hAnsi="Times New Roman" w:cs="Times New Roman"/>
          <w:sz w:val="24"/>
          <w:szCs w:val="24"/>
        </w:rPr>
        <w:t xml:space="preserve">Gabinete do Executivo Municipal, </w:t>
      </w:r>
      <w:r w:rsidR="00436843">
        <w:rPr>
          <w:rFonts w:ascii="Times New Roman" w:hAnsi="Times New Roman" w:cs="Times New Roman"/>
          <w:sz w:val="24"/>
          <w:szCs w:val="24"/>
        </w:rPr>
        <w:t>em ...... de ............................ de 2021</w:t>
      </w:r>
      <w:r w:rsidRPr="00436843">
        <w:rPr>
          <w:rFonts w:ascii="Times New Roman" w:hAnsi="Times New Roman" w:cs="Times New Roman"/>
          <w:sz w:val="24"/>
          <w:szCs w:val="24"/>
        </w:rPr>
        <w:t>.</w:t>
      </w:r>
    </w:p>
    <w:p w:rsidR="005E6C85" w:rsidRPr="00436843" w:rsidRDefault="005E6C85" w:rsidP="005E6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1F81" w:rsidRDefault="00071F81" w:rsidP="005E6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6843" w:rsidRDefault="00436843" w:rsidP="005E6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6843" w:rsidRDefault="00436843" w:rsidP="005E6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6843" w:rsidRDefault="00436843" w:rsidP="005E6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6C85" w:rsidRPr="00436843" w:rsidRDefault="005E6C85" w:rsidP="005E6C85">
      <w:pPr>
        <w:pStyle w:val="TextosemFormatao"/>
        <w:jc w:val="center"/>
        <w:rPr>
          <w:rFonts w:ascii="Times New Roman" w:hAnsi="Times New Roman"/>
          <w:b/>
          <w:sz w:val="24"/>
          <w:szCs w:val="24"/>
          <w:lang w:val="pt-BR"/>
        </w:rPr>
      </w:pPr>
      <w:bookmarkStart w:id="1" w:name="_GoBack"/>
      <w:bookmarkEnd w:id="1"/>
      <w:r w:rsidRPr="00436843">
        <w:rPr>
          <w:rFonts w:ascii="Times New Roman" w:hAnsi="Times New Roman"/>
          <w:b/>
          <w:sz w:val="24"/>
          <w:szCs w:val="24"/>
          <w:lang w:val="pt-BR"/>
        </w:rPr>
        <w:t>SILVANO DE PARIZ</w:t>
      </w:r>
    </w:p>
    <w:p w:rsidR="005E6C85" w:rsidRPr="00436843" w:rsidRDefault="005E6C85" w:rsidP="005E6C85">
      <w:pPr>
        <w:pStyle w:val="TextosemFormatao"/>
        <w:jc w:val="center"/>
        <w:rPr>
          <w:rFonts w:ascii="Times New Roman" w:hAnsi="Times New Roman"/>
          <w:sz w:val="24"/>
          <w:szCs w:val="24"/>
        </w:rPr>
      </w:pPr>
      <w:r w:rsidRPr="00436843">
        <w:rPr>
          <w:rFonts w:ascii="Times New Roman" w:hAnsi="Times New Roman"/>
          <w:sz w:val="24"/>
          <w:szCs w:val="24"/>
        </w:rPr>
        <w:t>Prefeito Municipa</w:t>
      </w:r>
      <w:r w:rsidRPr="00436843">
        <w:rPr>
          <w:rFonts w:ascii="Times New Roman" w:hAnsi="Times New Roman"/>
          <w:sz w:val="24"/>
          <w:szCs w:val="24"/>
          <w:lang w:val="pt-BR"/>
        </w:rPr>
        <w:t>l</w:t>
      </w:r>
    </w:p>
    <w:p w:rsidR="007D7349" w:rsidRPr="00436843" w:rsidRDefault="007D7349" w:rsidP="005E6C85">
      <w:pPr>
        <w:keepNext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D7349" w:rsidRPr="00436843" w:rsidSect="0035725C">
      <w:pgSz w:w="11906" w:h="16838" w:code="9"/>
      <w:pgMar w:top="1560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B1" w:rsidRDefault="003D3DB1" w:rsidP="0088113C">
      <w:pPr>
        <w:spacing w:after="0" w:line="240" w:lineRule="auto"/>
      </w:pPr>
      <w:r>
        <w:separator/>
      </w:r>
    </w:p>
  </w:endnote>
  <w:endnote w:type="continuationSeparator" w:id="0">
    <w:p w:rsidR="003D3DB1" w:rsidRDefault="003D3DB1" w:rsidP="0088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B1" w:rsidRDefault="003D3DB1" w:rsidP="0088113C">
      <w:pPr>
        <w:spacing w:after="0" w:line="240" w:lineRule="auto"/>
      </w:pPr>
      <w:r>
        <w:separator/>
      </w:r>
    </w:p>
  </w:footnote>
  <w:footnote w:type="continuationSeparator" w:id="0">
    <w:p w:rsidR="003D3DB1" w:rsidRDefault="003D3DB1" w:rsidP="00881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7CDE"/>
    <w:multiLevelType w:val="hybridMultilevel"/>
    <w:tmpl w:val="70C6F550"/>
    <w:lvl w:ilvl="0" w:tplc="3F3AF9C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B60FE"/>
    <w:multiLevelType w:val="hybridMultilevel"/>
    <w:tmpl w:val="D7429F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3D67"/>
    <w:multiLevelType w:val="hybridMultilevel"/>
    <w:tmpl w:val="1B5AA45E"/>
    <w:lvl w:ilvl="0" w:tplc="16A4E34A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C5875"/>
    <w:multiLevelType w:val="hybridMultilevel"/>
    <w:tmpl w:val="5832FED6"/>
    <w:lvl w:ilvl="0" w:tplc="EFA062A2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4A5691"/>
    <w:multiLevelType w:val="hybridMultilevel"/>
    <w:tmpl w:val="74B4C1BC"/>
    <w:lvl w:ilvl="0" w:tplc="DEA85B9A">
      <w:start w:val="1"/>
      <w:numFmt w:val="lowerRoman"/>
      <w:lvlText w:val="%1)"/>
      <w:lvlJc w:val="left"/>
      <w:pPr>
        <w:ind w:left="1789" w:hanging="720"/>
      </w:pPr>
      <w:rPr>
        <w:rFonts w:ascii="Times New Roman" w:eastAsiaTheme="minorHAnsi" w:hAnsi="Times New Roman"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E072E6"/>
    <w:multiLevelType w:val="hybridMultilevel"/>
    <w:tmpl w:val="3FFAD424"/>
    <w:lvl w:ilvl="0" w:tplc="E8F83330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048CA"/>
    <w:multiLevelType w:val="hybridMultilevel"/>
    <w:tmpl w:val="58B6D7E8"/>
    <w:lvl w:ilvl="0" w:tplc="D38AFC7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B977B2"/>
    <w:multiLevelType w:val="hybridMultilevel"/>
    <w:tmpl w:val="21565772"/>
    <w:lvl w:ilvl="0" w:tplc="82AC8C56">
      <w:start w:val="1"/>
      <w:numFmt w:val="lowerLetter"/>
      <w:lvlText w:val="%1)"/>
      <w:lvlJc w:val="left"/>
      <w:pPr>
        <w:ind w:left="191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484F0C"/>
    <w:multiLevelType w:val="hybridMultilevel"/>
    <w:tmpl w:val="6972A55C"/>
    <w:lvl w:ilvl="0" w:tplc="15606E6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BD6728F"/>
    <w:multiLevelType w:val="hybridMultilevel"/>
    <w:tmpl w:val="4524DD4A"/>
    <w:lvl w:ilvl="0" w:tplc="91F4E9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B5B30"/>
    <w:multiLevelType w:val="hybridMultilevel"/>
    <w:tmpl w:val="79B0D5BE"/>
    <w:lvl w:ilvl="0" w:tplc="9A26152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E642DE"/>
    <w:multiLevelType w:val="hybridMultilevel"/>
    <w:tmpl w:val="E5720C20"/>
    <w:lvl w:ilvl="0" w:tplc="5832125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0495E68"/>
    <w:multiLevelType w:val="hybridMultilevel"/>
    <w:tmpl w:val="3354A658"/>
    <w:lvl w:ilvl="0" w:tplc="7E806CC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9F7E16"/>
    <w:multiLevelType w:val="hybridMultilevel"/>
    <w:tmpl w:val="C97E9BE6"/>
    <w:lvl w:ilvl="0" w:tplc="B680ED5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3243D0"/>
    <w:multiLevelType w:val="hybridMultilevel"/>
    <w:tmpl w:val="3162D494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B549F"/>
    <w:multiLevelType w:val="hybridMultilevel"/>
    <w:tmpl w:val="24BED014"/>
    <w:lvl w:ilvl="0" w:tplc="14D8088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33"/>
    <w:rsid w:val="00014CB5"/>
    <w:rsid w:val="000427FF"/>
    <w:rsid w:val="00071F81"/>
    <w:rsid w:val="00084F89"/>
    <w:rsid w:val="00097278"/>
    <w:rsid w:val="000A705E"/>
    <w:rsid w:val="000A733D"/>
    <w:rsid w:val="000D7243"/>
    <w:rsid w:val="000E1B07"/>
    <w:rsid w:val="000E2243"/>
    <w:rsid w:val="000F2CD5"/>
    <w:rsid w:val="00105B19"/>
    <w:rsid w:val="00125279"/>
    <w:rsid w:val="0014491F"/>
    <w:rsid w:val="00145521"/>
    <w:rsid w:val="00163CB6"/>
    <w:rsid w:val="00170161"/>
    <w:rsid w:val="001719C9"/>
    <w:rsid w:val="00180E6C"/>
    <w:rsid w:val="00192D8F"/>
    <w:rsid w:val="001932DA"/>
    <w:rsid w:val="001B61D1"/>
    <w:rsid w:val="001D47EE"/>
    <w:rsid w:val="002004CD"/>
    <w:rsid w:val="00215DF6"/>
    <w:rsid w:val="002227A4"/>
    <w:rsid w:val="00250E46"/>
    <w:rsid w:val="002618E0"/>
    <w:rsid w:val="0027637E"/>
    <w:rsid w:val="0028474B"/>
    <w:rsid w:val="002F12F1"/>
    <w:rsid w:val="00310886"/>
    <w:rsid w:val="003127E0"/>
    <w:rsid w:val="00324DDB"/>
    <w:rsid w:val="00351C2B"/>
    <w:rsid w:val="0035725C"/>
    <w:rsid w:val="00391FEB"/>
    <w:rsid w:val="003D0263"/>
    <w:rsid w:val="003D3DB1"/>
    <w:rsid w:val="003E6258"/>
    <w:rsid w:val="004022C5"/>
    <w:rsid w:val="00424D78"/>
    <w:rsid w:val="004315B4"/>
    <w:rsid w:val="00436843"/>
    <w:rsid w:val="00466A2A"/>
    <w:rsid w:val="004976B3"/>
    <w:rsid w:val="004B7D97"/>
    <w:rsid w:val="004D2F51"/>
    <w:rsid w:val="004D3C91"/>
    <w:rsid w:val="004D513E"/>
    <w:rsid w:val="004E539C"/>
    <w:rsid w:val="00522FF1"/>
    <w:rsid w:val="00526314"/>
    <w:rsid w:val="00547860"/>
    <w:rsid w:val="00565F35"/>
    <w:rsid w:val="00570B05"/>
    <w:rsid w:val="00580182"/>
    <w:rsid w:val="005807B2"/>
    <w:rsid w:val="005908F5"/>
    <w:rsid w:val="00593062"/>
    <w:rsid w:val="005B59EE"/>
    <w:rsid w:val="005B7D61"/>
    <w:rsid w:val="005C35BC"/>
    <w:rsid w:val="005D1D6E"/>
    <w:rsid w:val="005E6C85"/>
    <w:rsid w:val="005F7004"/>
    <w:rsid w:val="00605C6C"/>
    <w:rsid w:val="00617B8D"/>
    <w:rsid w:val="0063067B"/>
    <w:rsid w:val="00640CD9"/>
    <w:rsid w:val="0069565B"/>
    <w:rsid w:val="006B4AAA"/>
    <w:rsid w:val="006C324D"/>
    <w:rsid w:val="006D04C8"/>
    <w:rsid w:val="006D7EC2"/>
    <w:rsid w:val="006E1262"/>
    <w:rsid w:val="00703CA7"/>
    <w:rsid w:val="00710D13"/>
    <w:rsid w:val="00721677"/>
    <w:rsid w:val="00751613"/>
    <w:rsid w:val="00751EAC"/>
    <w:rsid w:val="00755078"/>
    <w:rsid w:val="0079606C"/>
    <w:rsid w:val="007979E9"/>
    <w:rsid w:val="007C18D8"/>
    <w:rsid w:val="007D7349"/>
    <w:rsid w:val="007E3EC8"/>
    <w:rsid w:val="00803051"/>
    <w:rsid w:val="00837985"/>
    <w:rsid w:val="0085051B"/>
    <w:rsid w:val="00854796"/>
    <w:rsid w:val="00863D00"/>
    <w:rsid w:val="00866DB3"/>
    <w:rsid w:val="0088113C"/>
    <w:rsid w:val="008A60B3"/>
    <w:rsid w:val="008C1A3A"/>
    <w:rsid w:val="008D071D"/>
    <w:rsid w:val="008D5447"/>
    <w:rsid w:val="008E47D8"/>
    <w:rsid w:val="00906B75"/>
    <w:rsid w:val="00916AA2"/>
    <w:rsid w:val="00921758"/>
    <w:rsid w:val="00952B86"/>
    <w:rsid w:val="0095526A"/>
    <w:rsid w:val="009639B7"/>
    <w:rsid w:val="00964CA5"/>
    <w:rsid w:val="009C5F4B"/>
    <w:rsid w:val="009C78A9"/>
    <w:rsid w:val="009E5DF3"/>
    <w:rsid w:val="00A060FA"/>
    <w:rsid w:val="00A10375"/>
    <w:rsid w:val="00A10B67"/>
    <w:rsid w:val="00A150C0"/>
    <w:rsid w:val="00A30A4C"/>
    <w:rsid w:val="00A33532"/>
    <w:rsid w:val="00A46D2C"/>
    <w:rsid w:val="00A642A4"/>
    <w:rsid w:val="00A77831"/>
    <w:rsid w:val="00AB2710"/>
    <w:rsid w:val="00AD66D1"/>
    <w:rsid w:val="00AE1EC5"/>
    <w:rsid w:val="00AE5EA3"/>
    <w:rsid w:val="00AF2D37"/>
    <w:rsid w:val="00B04DD6"/>
    <w:rsid w:val="00B06894"/>
    <w:rsid w:val="00B07750"/>
    <w:rsid w:val="00B14161"/>
    <w:rsid w:val="00B350F4"/>
    <w:rsid w:val="00B652EF"/>
    <w:rsid w:val="00B904E8"/>
    <w:rsid w:val="00BB16F5"/>
    <w:rsid w:val="00BB77E6"/>
    <w:rsid w:val="00BD103F"/>
    <w:rsid w:val="00BD44E6"/>
    <w:rsid w:val="00BF71B4"/>
    <w:rsid w:val="00C17B24"/>
    <w:rsid w:val="00C17D2E"/>
    <w:rsid w:val="00C35B8C"/>
    <w:rsid w:val="00C45678"/>
    <w:rsid w:val="00C472AD"/>
    <w:rsid w:val="00C6086F"/>
    <w:rsid w:val="00C71702"/>
    <w:rsid w:val="00CB0748"/>
    <w:rsid w:val="00CD079F"/>
    <w:rsid w:val="00D307BF"/>
    <w:rsid w:val="00D3565C"/>
    <w:rsid w:val="00DA1C33"/>
    <w:rsid w:val="00DA496E"/>
    <w:rsid w:val="00DC520A"/>
    <w:rsid w:val="00DD2BA3"/>
    <w:rsid w:val="00DD4345"/>
    <w:rsid w:val="00DF2025"/>
    <w:rsid w:val="00E00830"/>
    <w:rsid w:val="00E055E8"/>
    <w:rsid w:val="00E05F7C"/>
    <w:rsid w:val="00E36562"/>
    <w:rsid w:val="00E40A66"/>
    <w:rsid w:val="00E42DF5"/>
    <w:rsid w:val="00E45FBA"/>
    <w:rsid w:val="00E56C56"/>
    <w:rsid w:val="00E809B7"/>
    <w:rsid w:val="00EA2C1D"/>
    <w:rsid w:val="00EB0990"/>
    <w:rsid w:val="00EB2675"/>
    <w:rsid w:val="00EB38B6"/>
    <w:rsid w:val="00EB4CFE"/>
    <w:rsid w:val="00ED34C5"/>
    <w:rsid w:val="00ED5A1E"/>
    <w:rsid w:val="00EF38FA"/>
    <w:rsid w:val="00F0431F"/>
    <w:rsid w:val="00F05F28"/>
    <w:rsid w:val="00F2030F"/>
    <w:rsid w:val="00F4256A"/>
    <w:rsid w:val="00F72807"/>
    <w:rsid w:val="00F745C1"/>
    <w:rsid w:val="00F75B90"/>
    <w:rsid w:val="00F869D2"/>
    <w:rsid w:val="00F94A50"/>
    <w:rsid w:val="00FB0FB7"/>
    <w:rsid w:val="00FC1507"/>
    <w:rsid w:val="00FC2E0E"/>
    <w:rsid w:val="00FF19B7"/>
    <w:rsid w:val="00FF6A1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9724B-3383-4C6D-92CC-F9A86AA2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C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A1C33"/>
    <w:pPr>
      <w:snapToGrid w:val="0"/>
      <w:spacing w:after="0" w:line="240" w:lineRule="auto"/>
      <w:ind w:firstLine="1134"/>
    </w:pPr>
    <w:rPr>
      <w:rFonts w:ascii="TimesNewRoman" w:eastAsia="Times New Roman" w:hAnsi="TimesNew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1C33"/>
    <w:rPr>
      <w:rFonts w:ascii="TimesNewRoman" w:eastAsia="Times New Roman" w:hAnsi="TimesNew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1C33"/>
    <w:pPr>
      <w:spacing w:line="259" w:lineRule="auto"/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202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202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979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979E9"/>
    <w:rPr>
      <w:sz w:val="16"/>
      <w:szCs w:val="16"/>
    </w:rPr>
  </w:style>
  <w:style w:type="paragraph" w:styleId="TextosemFormatao">
    <w:name w:val="Plain Text"/>
    <w:basedOn w:val="Normal"/>
    <w:link w:val="TextosemFormataoChar"/>
    <w:rsid w:val="00964CA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964CA5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81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13C"/>
  </w:style>
  <w:style w:type="paragraph" w:styleId="Rodap">
    <w:name w:val="footer"/>
    <w:basedOn w:val="Normal"/>
    <w:link w:val="RodapChar"/>
    <w:uiPriority w:val="99"/>
    <w:unhideWhenUsed/>
    <w:rsid w:val="00881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13C"/>
  </w:style>
  <w:style w:type="paragraph" w:styleId="Textodebalo">
    <w:name w:val="Balloon Text"/>
    <w:basedOn w:val="Normal"/>
    <w:link w:val="TextodebaloChar"/>
    <w:uiPriority w:val="99"/>
    <w:semiHidden/>
    <w:unhideWhenUsed/>
    <w:rsid w:val="00F7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C448-9B8E-4973-99DF-A2283B6D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COMPRASNOTE</cp:lastModifiedBy>
  <cp:revision>4</cp:revision>
  <cp:lastPrinted>2019-08-14T11:14:00Z</cp:lastPrinted>
  <dcterms:created xsi:type="dcterms:W3CDTF">2020-12-28T10:30:00Z</dcterms:created>
  <dcterms:modified xsi:type="dcterms:W3CDTF">2020-12-31T19:31:00Z</dcterms:modified>
</cp:coreProperties>
</file>