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DACC" w14:textId="77777777" w:rsidR="009054C7" w:rsidRPr="00F7777C" w:rsidRDefault="009054C7" w:rsidP="0056360C">
      <w:pPr>
        <w:pStyle w:val="Standard"/>
        <w:spacing w:after="198"/>
        <w:jc w:val="both"/>
        <w:rPr>
          <w:rFonts w:ascii="Arial" w:hAnsi="Arial" w:cs="Arial"/>
          <w:color w:val="000000" w:themeColor="text1"/>
        </w:rPr>
      </w:pPr>
    </w:p>
    <w:p w14:paraId="1370B3F0" w14:textId="19C562C9" w:rsidR="009054C7" w:rsidRPr="00663C4D" w:rsidRDefault="00663C4D" w:rsidP="00663C4D">
      <w:pPr>
        <w:pStyle w:val="Standard"/>
        <w:spacing w:after="198"/>
        <w:jc w:val="both"/>
        <w:rPr>
          <w:rFonts w:ascii="Arial" w:hAnsi="Arial" w:cs="Arial"/>
          <w:b/>
          <w:color w:val="000000" w:themeColor="text1"/>
        </w:rPr>
      </w:pPr>
      <w:r w:rsidRPr="00663C4D">
        <w:rPr>
          <w:rFonts w:ascii="Arial" w:hAnsi="Arial" w:cs="Arial"/>
          <w:b/>
          <w:color w:val="000000" w:themeColor="text1"/>
        </w:rPr>
        <w:t>COMISSÃO DE LEGISLAÇÃO, JUSTIÇA E REDAÇÃO FINAL</w:t>
      </w:r>
    </w:p>
    <w:p w14:paraId="446B8A77" w14:textId="6921924E" w:rsidR="00663C4D" w:rsidRDefault="00663C4D" w:rsidP="00663C4D">
      <w:pPr>
        <w:pStyle w:val="Standard"/>
        <w:spacing w:after="198"/>
        <w:jc w:val="both"/>
        <w:rPr>
          <w:rFonts w:ascii="Arial" w:hAnsi="Arial" w:cs="Arial"/>
          <w:b/>
          <w:color w:val="000000" w:themeColor="text1"/>
        </w:rPr>
      </w:pPr>
      <w:r w:rsidRPr="00663C4D">
        <w:rPr>
          <w:rFonts w:ascii="Arial" w:hAnsi="Arial" w:cs="Arial"/>
          <w:b/>
          <w:color w:val="000000" w:themeColor="text1"/>
        </w:rPr>
        <w:t>REDAÇÃO FINAL.</w:t>
      </w:r>
    </w:p>
    <w:p w14:paraId="47F6A569" w14:textId="1F774B3C" w:rsidR="00663C4D" w:rsidRDefault="00663C4D" w:rsidP="00663C4D">
      <w:pPr>
        <w:pStyle w:val="Standard"/>
        <w:spacing w:after="19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RESOLUÇÃO Nº 05/2021.</w:t>
      </w:r>
    </w:p>
    <w:p w14:paraId="3E8DFC43" w14:textId="77777777" w:rsidR="00663C4D" w:rsidRPr="00663C4D" w:rsidRDefault="00663C4D" w:rsidP="00663C4D">
      <w:pPr>
        <w:pStyle w:val="Standard"/>
        <w:spacing w:after="198"/>
        <w:jc w:val="both"/>
        <w:rPr>
          <w:rFonts w:ascii="Arial" w:hAnsi="Arial" w:cs="Arial"/>
          <w:b/>
          <w:color w:val="000000" w:themeColor="text1"/>
        </w:rPr>
      </w:pPr>
    </w:p>
    <w:p w14:paraId="0A5B6626" w14:textId="7C2DE0EF" w:rsidR="00663C4D" w:rsidRDefault="00663C4D" w:rsidP="00663C4D">
      <w:pPr>
        <w:pStyle w:val="Standard"/>
        <w:spacing w:after="198"/>
        <w:ind w:left="1708" w:right="23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 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 xml:space="preserve">DISPÕE 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 xml:space="preserve">SOBRE 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 xml:space="preserve">OS 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>PROCESSOS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 xml:space="preserve"> LEGISLATIVO E 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              </w:t>
      </w:r>
    </w:p>
    <w:p w14:paraId="75A35752" w14:textId="7BCF3D1F" w:rsidR="00663C4D" w:rsidRDefault="00663C4D" w:rsidP="00663C4D">
      <w:pPr>
        <w:pStyle w:val="Standard"/>
        <w:spacing w:after="198"/>
        <w:ind w:right="23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                           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>ADMINISTRATIVO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 xml:space="preserve"> ELETRÔNICOS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 </w:t>
      </w:r>
      <w:r w:rsidR="0019411C" w:rsidRPr="00F7777C">
        <w:rPr>
          <w:rFonts w:ascii="Arial" w:eastAsia="Arial" w:hAnsi="Arial" w:cs="Arial"/>
          <w:b/>
          <w:bCs/>
          <w:color w:val="000000" w:themeColor="text1"/>
        </w:rPr>
        <w:t xml:space="preserve"> NO</w:t>
      </w:r>
      <w:r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="0019411C" w:rsidRPr="00F7777C">
        <w:rPr>
          <w:rFonts w:ascii="Arial" w:eastAsia="Arial" w:hAnsi="Arial" w:cs="Arial"/>
          <w:b/>
          <w:bCs/>
          <w:color w:val="000000" w:themeColor="text1"/>
        </w:rPr>
        <w:t xml:space="preserve"> ÂMBITO DO </w:t>
      </w:r>
    </w:p>
    <w:p w14:paraId="65B3BC3A" w14:textId="7AE07C27" w:rsidR="009054C7" w:rsidRDefault="00663C4D" w:rsidP="00663C4D">
      <w:pPr>
        <w:pStyle w:val="Standard"/>
        <w:spacing w:after="198"/>
        <w:ind w:left="1708" w:right="23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   </w:t>
      </w:r>
      <w:r w:rsidR="0019411C" w:rsidRPr="00F7777C">
        <w:rPr>
          <w:rFonts w:ascii="Arial" w:eastAsia="Arial" w:hAnsi="Arial" w:cs="Arial"/>
          <w:b/>
          <w:bCs/>
          <w:color w:val="000000" w:themeColor="text1"/>
        </w:rPr>
        <w:t>PODER LEGISLATIVO DE QUILOMBO/SC</w:t>
      </w:r>
      <w:r>
        <w:rPr>
          <w:rFonts w:ascii="Arial" w:eastAsia="Arial" w:hAnsi="Arial" w:cs="Arial"/>
          <w:b/>
          <w:bCs/>
          <w:color w:val="000000" w:themeColor="text1"/>
        </w:rPr>
        <w:t xml:space="preserve">. </w:t>
      </w:r>
    </w:p>
    <w:p w14:paraId="1107E81F" w14:textId="4F60DFC4" w:rsidR="00663C4D" w:rsidRDefault="00663C4D">
      <w:pPr>
        <w:pStyle w:val="Standard"/>
        <w:spacing w:after="198"/>
        <w:ind w:left="1708" w:right="23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68C76A3" w14:textId="77777777" w:rsidR="00663C4D" w:rsidRDefault="00663C4D" w:rsidP="00663C4D">
      <w:pPr>
        <w:pStyle w:val="Standard"/>
        <w:spacing w:after="198"/>
        <w:ind w:right="23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          A MESA DIRETORA DA CÂMARA MUNICIPAL DE QUILOMBO SC, NO USO DE SUAS ATRIBUIÇÕES LEGAIS E REGIMENTAIS,</w:t>
      </w:r>
    </w:p>
    <w:p w14:paraId="52754C87" w14:textId="0EBF8733" w:rsidR="00663C4D" w:rsidRDefault="00663C4D" w:rsidP="00663C4D">
      <w:pPr>
        <w:pStyle w:val="Standard"/>
        <w:spacing w:after="198"/>
        <w:ind w:right="23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          FAZ SABER, A TODOS OS HABITANTES DO MUNICÍPIO DE QUILOMBO, QUE O PLENÁRIO APROVOU E FICA PROMULGADA A SEGUINTE RESOLUÇÃO;  </w:t>
      </w:r>
    </w:p>
    <w:p w14:paraId="155A5F98" w14:textId="164BF4D3" w:rsidR="009054C7" w:rsidRPr="00F7777C" w:rsidRDefault="00663C4D" w:rsidP="00663C4D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</w:t>
      </w:r>
      <w:r w:rsidR="00F30CEE" w:rsidRPr="00F7777C">
        <w:rPr>
          <w:rFonts w:ascii="Arial" w:eastAsia="Nimbus Roman No9 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1º Os processos legislativo, administrativo e protocolo eletrônicos, os sites e e-mails oficiais, os sistemas de informação e os mecanismos para assegurar a transparência ativa e passiva, no âmbito da Câmara Municipal de </w:t>
      </w:r>
      <w:r w:rsidR="005D2B44" w:rsidRPr="00F7777C">
        <w:rPr>
          <w:rFonts w:ascii="Arial" w:eastAsia="Arial" w:hAnsi="Arial" w:cs="Arial"/>
          <w:color w:val="000000" w:themeColor="text1"/>
        </w:rPr>
        <w:t>Quilombo/SC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(Casa), ficam regulamentados por esta Resolução.</w:t>
      </w:r>
    </w:p>
    <w:p w14:paraId="47120124" w14:textId="6C1187BD" w:rsidR="009054C7" w:rsidRPr="00F7777C" w:rsidRDefault="00663C4D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2º Para o disposto nesta Resolução, considera-se:</w:t>
      </w:r>
    </w:p>
    <w:p w14:paraId="18C2A164" w14:textId="2A78A250" w:rsidR="009054C7" w:rsidRPr="00F7777C" w:rsidRDefault="00663C4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I – </w:t>
      </w:r>
      <w:r w:rsidR="001763D2" w:rsidRPr="00F7777C">
        <w:rPr>
          <w:rFonts w:ascii="Arial" w:eastAsia="Arial" w:hAnsi="Arial" w:cs="Arial"/>
          <w:color w:val="000000" w:themeColor="text1"/>
        </w:rPr>
        <w:t>M</w:t>
      </w:r>
      <w:r w:rsidR="00F30CEE" w:rsidRPr="00F7777C">
        <w:rPr>
          <w:rFonts w:ascii="Arial" w:eastAsia="Arial" w:hAnsi="Arial" w:cs="Arial"/>
          <w:color w:val="000000" w:themeColor="text1"/>
        </w:rPr>
        <w:t>eio eletrônico é qualquer forma de armazenamento ou tráfego de documentos e arquivos digitais.</w:t>
      </w:r>
    </w:p>
    <w:p w14:paraId="7DB62E99" w14:textId="5F1896A4" w:rsidR="009054C7" w:rsidRPr="00F7777C" w:rsidRDefault="00663C4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II – </w:t>
      </w:r>
      <w:r w:rsidR="001763D2" w:rsidRPr="00F7777C">
        <w:rPr>
          <w:rFonts w:ascii="Arial" w:eastAsia="Arial" w:hAnsi="Arial" w:cs="Arial"/>
          <w:color w:val="000000" w:themeColor="text1"/>
        </w:rPr>
        <w:t>Transmissão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eletrônica é toda forma de comunicação e envio de arquivos à distância e em formato digital, e com a utilização de tecnologias de informação e de redes de comunicação digital, preferencialmente com a rede mundial de computadores (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Internet</w:t>
      </w:r>
      <w:r w:rsidR="00F30CEE" w:rsidRPr="00F7777C">
        <w:rPr>
          <w:rFonts w:ascii="Arial" w:eastAsia="Arial" w:hAnsi="Arial" w:cs="Arial"/>
          <w:color w:val="000000" w:themeColor="text1"/>
        </w:rPr>
        <w:t>).</w:t>
      </w:r>
    </w:p>
    <w:p w14:paraId="5126A967" w14:textId="500937A4" w:rsidR="009054C7" w:rsidRPr="00F7777C" w:rsidRDefault="00663C4D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III – </w:t>
      </w:r>
      <w:r w:rsidR="001763D2" w:rsidRPr="00F7777C">
        <w:rPr>
          <w:rFonts w:ascii="Arial" w:eastAsia="Arial" w:hAnsi="Arial" w:cs="Arial"/>
          <w:color w:val="000000" w:themeColor="text1"/>
        </w:rPr>
        <w:t>Processo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legislativo é o conjunto de atos e proposições organizados pela Câmara Municipal, e iniciados pelos Poderes Executivo ou Legislativo, ou por cidadão, nos termos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da  Lei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Orgânica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5B0588">
        <w:rPr>
          <w:rFonts w:ascii="Arial" w:eastAsia="Arial" w:hAnsi="Arial" w:cs="Arial"/>
          <w:color w:val="000000" w:themeColor="text1"/>
        </w:rPr>
        <w:t xml:space="preserve">Municipal </w:t>
      </w:r>
      <w:r w:rsidR="005B0588" w:rsidRPr="00F7777C">
        <w:rPr>
          <w:rFonts w:ascii="Arial" w:eastAsia="Arial" w:hAnsi="Arial" w:cs="Arial"/>
          <w:color w:val="000000" w:themeColor="text1"/>
        </w:rPr>
        <w:t>de</w:t>
      </w:r>
      <w:r w:rsidR="005D2B44" w:rsidRPr="00F7777C">
        <w:rPr>
          <w:rFonts w:ascii="Arial" w:eastAsia="Arial" w:hAnsi="Arial" w:cs="Arial"/>
          <w:color w:val="000000" w:themeColor="text1"/>
        </w:rPr>
        <w:t xml:space="preserve"> Quilombo</w:t>
      </w:r>
      <w:r w:rsidR="007C4A48">
        <w:rPr>
          <w:rFonts w:ascii="Arial" w:eastAsia="Arial" w:hAnsi="Arial" w:cs="Arial"/>
          <w:color w:val="000000" w:themeColor="text1"/>
        </w:rPr>
        <w:t xml:space="preserve"> e do Regimento Interno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533DBE24" w14:textId="4AAC3CE5" w:rsidR="009054C7" w:rsidRPr="00F7777C" w:rsidRDefault="00663C4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IV – </w:t>
      </w:r>
      <w:r w:rsidR="001763D2" w:rsidRPr="00F7777C">
        <w:rPr>
          <w:rFonts w:ascii="Arial" w:eastAsia="Arial" w:hAnsi="Arial" w:cs="Arial"/>
          <w:color w:val="000000" w:themeColor="text1"/>
        </w:rPr>
        <w:t>Processo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legislativo eletrônico é o conjunto de atos e documentos digitais disponibilizados e mantidos em arquivos por meios digitais e com transmissão eletrônica, correspondentes à elaboração, protocolo e tramitação das proposições do processo legislativo, e com a eliminação</w:t>
      </w:r>
      <w:r w:rsidR="008D285E" w:rsidRPr="00F7777C">
        <w:rPr>
          <w:rFonts w:ascii="Arial" w:eastAsia="Arial" w:hAnsi="Arial" w:cs="Arial"/>
          <w:color w:val="000000" w:themeColor="text1"/>
        </w:rPr>
        <w:t xml:space="preserve"> </w:t>
      </w:r>
      <w:r w:rsidR="00536071" w:rsidRPr="00F7777C">
        <w:rPr>
          <w:rFonts w:ascii="Arial" w:eastAsia="Arial" w:hAnsi="Arial" w:cs="Arial"/>
          <w:color w:val="000000" w:themeColor="text1"/>
        </w:rPr>
        <w:t>total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utilização de pape</w:t>
      </w:r>
      <w:r w:rsidR="008D285E" w:rsidRPr="00F7777C">
        <w:rPr>
          <w:rFonts w:ascii="Arial" w:eastAsia="Arial" w:hAnsi="Arial" w:cs="Arial"/>
          <w:color w:val="000000" w:themeColor="text1"/>
        </w:rPr>
        <w:t>l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02B4503C" w14:textId="45A876A4" w:rsidR="009054C7" w:rsidRPr="00F7777C" w:rsidRDefault="00663C4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V - </w:t>
      </w:r>
      <w:r w:rsidR="001763D2" w:rsidRPr="00F7777C">
        <w:rPr>
          <w:rFonts w:ascii="Arial" w:eastAsia="Arial" w:hAnsi="Arial" w:cs="Arial"/>
          <w:color w:val="000000" w:themeColor="text1"/>
        </w:rPr>
        <w:t>Processo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administrativo eletrônico é o conjunto de atos e documentos digitais disponibilizados e mantidos em arquivos por meios digitais e com transmissão eletrônica, correspondentes à elaboração, protocolo e tramitação de </w:t>
      </w:r>
      <w:r w:rsidR="00F30CEE" w:rsidRPr="00F7777C">
        <w:rPr>
          <w:rFonts w:ascii="Arial" w:eastAsia="Arial" w:hAnsi="Arial" w:cs="Arial"/>
          <w:color w:val="000000" w:themeColor="text1"/>
        </w:rPr>
        <w:lastRenderedPageBreak/>
        <w:t>comunicados internos, ofício</w:t>
      </w:r>
      <w:r w:rsidR="00964E8E">
        <w:rPr>
          <w:rFonts w:ascii="Arial" w:eastAsia="Arial" w:hAnsi="Arial" w:cs="Arial"/>
          <w:color w:val="000000" w:themeColor="text1"/>
        </w:rPr>
        <w:t>s</w:t>
      </w:r>
      <w:r w:rsidR="00F30CEE" w:rsidRPr="00F7777C">
        <w:rPr>
          <w:rFonts w:ascii="Arial" w:eastAsia="Arial" w:hAnsi="Arial" w:cs="Arial"/>
          <w:color w:val="000000" w:themeColor="text1"/>
        </w:rPr>
        <w:t>, memorandos, certidões, relatórios, e demais documentos administrativos, e com a eliminação</w:t>
      </w:r>
      <w:r w:rsidR="005D2B44" w:rsidRPr="00F7777C">
        <w:rPr>
          <w:rFonts w:ascii="Arial" w:eastAsia="Arial" w:hAnsi="Arial" w:cs="Arial"/>
          <w:color w:val="000000" w:themeColor="text1"/>
        </w:rPr>
        <w:t xml:space="preserve"> </w:t>
      </w:r>
      <w:r w:rsidR="00536071" w:rsidRPr="00F7777C">
        <w:rPr>
          <w:rFonts w:ascii="Arial" w:eastAsia="Arial" w:hAnsi="Arial" w:cs="Arial"/>
          <w:color w:val="000000" w:themeColor="text1"/>
        </w:rPr>
        <w:t>total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utilização de papel.</w:t>
      </w:r>
    </w:p>
    <w:p w14:paraId="1A1D9DE1" w14:textId="0CD884BE" w:rsidR="009054C7" w:rsidRPr="00F7777C" w:rsidRDefault="00964E8E" w:rsidP="00964E8E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V</w:t>
      </w:r>
      <w:r w:rsidR="00DA5645" w:rsidRPr="00F7777C">
        <w:rPr>
          <w:rFonts w:ascii="Arial" w:eastAsia="Arial" w:hAnsi="Arial" w:cs="Arial"/>
          <w:color w:val="000000" w:themeColor="text1"/>
        </w:rPr>
        <w:t>I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– </w:t>
      </w:r>
      <w:r w:rsidR="001763D2" w:rsidRPr="00F7777C">
        <w:rPr>
          <w:rFonts w:ascii="Arial" w:eastAsia="Arial" w:hAnsi="Arial" w:cs="Arial"/>
          <w:color w:val="000000" w:themeColor="text1"/>
        </w:rPr>
        <w:t>Proposição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é toda matéria sujeita a apreciação do Plenário, conforme observância do Título IV, das proposições e da sua tramitação, do Regimento Interno da Câmara Municipal de</w:t>
      </w:r>
      <w:r w:rsidR="005D2B44" w:rsidRPr="00F7777C">
        <w:rPr>
          <w:rFonts w:ascii="Arial" w:eastAsia="Arial" w:hAnsi="Arial" w:cs="Arial"/>
          <w:color w:val="000000" w:themeColor="text1"/>
        </w:rPr>
        <w:t xml:space="preserve"> Quilombo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7D3E91CF" w14:textId="3B609F22" w:rsidR="009054C7" w:rsidRPr="00F7777C" w:rsidRDefault="00964E8E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VII– Sítio eletrônico é o portal oficial de informações e conteúdos institucionais da Câmara Municipal de</w:t>
      </w:r>
      <w:r w:rsidR="005D2B44" w:rsidRPr="00F7777C">
        <w:rPr>
          <w:rFonts w:ascii="Arial" w:eastAsia="Arial" w:hAnsi="Arial" w:cs="Arial"/>
          <w:color w:val="000000" w:themeColor="text1"/>
        </w:rPr>
        <w:t xml:space="preserve"> Quilombo</w:t>
      </w:r>
      <w:r>
        <w:rPr>
          <w:rFonts w:ascii="Arial" w:eastAsia="Arial" w:hAnsi="Arial" w:cs="Arial"/>
          <w:color w:val="000000" w:themeColor="text1"/>
        </w:rPr>
        <w:t xml:space="preserve"> SC,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na internet </w:t>
      </w:r>
      <w:r w:rsidR="005D2B44" w:rsidRPr="00F7777C">
        <w:rPr>
          <w:rFonts w:ascii="Arial" w:eastAsia="Arial" w:hAnsi="Arial" w:cs="Arial"/>
          <w:color w:val="000000" w:themeColor="text1"/>
        </w:rPr>
        <w:t>(</w:t>
      </w:r>
      <w:r w:rsidR="00057E40" w:rsidRPr="00F7777C">
        <w:rPr>
          <w:rFonts w:ascii="Arial" w:eastAsia="Arial" w:hAnsi="Arial" w:cs="Arial"/>
          <w:color w:val="000000" w:themeColor="text1"/>
        </w:rPr>
        <w:t>WWW</w:t>
      </w:r>
      <w:r w:rsidR="00F30CEE" w:rsidRPr="00F7777C">
        <w:rPr>
          <w:rFonts w:ascii="Arial" w:eastAsia="Arial" w:hAnsi="Arial" w:cs="Arial"/>
          <w:color w:val="000000" w:themeColor="text1"/>
        </w:rPr>
        <w:t>), disponível para consulta pública do cidadão, em que são disponibilizados os links de acesso aos principais sistemas informacionais da Casa, tais como o portal da transparência, as transmissões ao vivo e gravações das reuniões, o processo legislativo eletrônico, as notícias, a agenda das reuniões, as publicações do diário oficial, as informações dos processos licitatórios, e demais informações que assegurem a ampla publicidade e transparência dos atos administrativos e legislativos da Casa.</w:t>
      </w:r>
    </w:p>
    <w:p w14:paraId="646CA091" w14:textId="30975B40" w:rsidR="009054C7" w:rsidRPr="00F7777C" w:rsidRDefault="00964E8E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a) O sítio institucional oficial da Câmara Municipal de</w:t>
      </w:r>
      <w:r w:rsidR="008D285E" w:rsidRPr="00F7777C">
        <w:rPr>
          <w:rFonts w:ascii="Arial" w:eastAsia="Arial" w:hAnsi="Arial" w:cs="Arial"/>
          <w:color w:val="000000" w:themeColor="text1"/>
        </w:rPr>
        <w:t xml:space="preserve"> Quilombo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SC,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está disponível no seguinte endereço eletrônico: </w:t>
      </w:r>
      <w:hyperlink r:id="rId7" w:history="1">
        <w:r w:rsidR="00057E40" w:rsidRPr="00F7777C">
          <w:rPr>
            <w:rStyle w:val="Hyperlink"/>
            <w:rFonts w:ascii="Arial" w:eastAsia="Arial" w:hAnsi="Arial" w:cs="Arial"/>
            <w:color w:val="000000" w:themeColor="text1"/>
          </w:rPr>
          <w:t>http://www.quilombo.sc.leg.br</w:t>
        </w:r>
      </w:hyperlink>
    </w:p>
    <w:p w14:paraId="3658C9F2" w14:textId="5F26B904" w:rsidR="009054C7" w:rsidRPr="00F7777C" w:rsidRDefault="00964E8E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b) A manutenção da infraestrutura e disponibilidade do site oficial é realizada pelo setor de informática</w:t>
      </w:r>
      <w:r w:rsidR="00DA5645" w:rsidRPr="00F7777C">
        <w:rPr>
          <w:rFonts w:ascii="Arial" w:eastAsia="Arial" w:hAnsi="Arial" w:cs="Arial"/>
          <w:color w:val="000000" w:themeColor="text1"/>
        </w:rPr>
        <w:t>/ responsável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Casa</w:t>
      </w:r>
      <w:r w:rsidR="00057E40" w:rsidRPr="00F7777C">
        <w:rPr>
          <w:rFonts w:ascii="Arial" w:eastAsia="Arial" w:hAnsi="Arial" w:cs="Arial"/>
          <w:color w:val="000000" w:themeColor="text1"/>
        </w:rPr>
        <w:t>.</w:t>
      </w:r>
    </w:p>
    <w:p w14:paraId="074818A4" w14:textId="0209B2D6" w:rsidR="009054C7" w:rsidRPr="00F7777C" w:rsidRDefault="00964E8E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</w:t>
      </w:r>
      <w:proofErr w:type="gramStart"/>
      <w:r>
        <w:rPr>
          <w:rFonts w:ascii="Arial" w:eastAsia="Arial" w:hAnsi="Arial" w:cs="Arial"/>
          <w:color w:val="000000" w:themeColor="text1"/>
        </w:rPr>
        <w:t xml:space="preserve">c) </w:t>
      </w:r>
      <w:r w:rsidR="00F30CEE" w:rsidRPr="00F7777C">
        <w:rPr>
          <w:rFonts w:ascii="Arial" w:eastAsia="Arial" w:hAnsi="Arial" w:cs="Arial"/>
          <w:color w:val="000000" w:themeColor="text1"/>
        </w:rPr>
        <w:t>As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notícias institucionais são incluídas e atualizadas pela assessoria de imprensa</w:t>
      </w:r>
      <w:r w:rsidR="008D285E" w:rsidRPr="00F7777C">
        <w:rPr>
          <w:rFonts w:ascii="Arial" w:eastAsia="Arial" w:hAnsi="Arial" w:cs="Arial"/>
          <w:color w:val="000000" w:themeColor="text1"/>
        </w:rPr>
        <w:t>.</w:t>
      </w:r>
    </w:p>
    <w:p w14:paraId="73E6093E" w14:textId="0F95DFCC" w:rsidR="009054C7" w:rsidRPr="00F7777C" w:rsidRDefault="00964E8E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d) As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informações do site são criadas e disponibilizadas pelos servidores da Casa</w:t>
      </w:r>
      <w:r w:rsidR="008D285E" w:rsidRPr="00F7777C">
        <w:rPr>
          <w:rFonts w:ascii="Arial" w:eastAsia="Arial" w:hAnsi="Arial" w:cs="Arial"/>
          <w:color w:val="000000" w:themeColor="text1"/>
        </w:rPr>
        <w:t>.</w:t>
      </w:r>
    </w:p>
    <w:p w14:paraId="5AFD7C2B" w14:textId="7578A6D8" w:rsidR="009054C7" w:rsidRPr="00F7777C" w:rsidRDefault="00964E8E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e) O sítio deve conter e manter os links para os principais sistemas informacionais da Casa, em conformidade com técnicas de ergonomia de software e legislação vigente, e as ações serão coordenadas pelo setor</w:t>
      </w:r>
      <w:r w:rsidR="006E73DC" w:rsidRPr="00F7777C">
        <w:rPr>
          <w:rFonts w:ascii="Arial" w:eastAsia="Arial" w:hAnsi="Arial" w:cs="Arial"/>
          <w:color w:val="000000" w:themeColor="text1"/>
        </w:rPr>
        <w:t xml:space="preserve"> de informática/responsável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49916625" w14:textId="52AC58E5" w:rsidR="009054C7" w:rsidRPr="00F7777C" w:rsidRDefault="00964E8E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</w:t>
      </w:r>
      <w:r w:rsidR="005E0738" w:rsidRPr="00F7777C">
        <w:rPr>
          <w:rFonts w:ascii="Arial" w:eastAsia="Arial" w:hAnsi="Arial" w:cs="Arial"/>
          <w:color w:val="000000" w:themeColor="text1"/>
        </w:rPr>
        <w:t>f</w:t>
      </w:r>
      <w:r w:rsidR="00F30CEE" w:rsidRPr="00F7777C">
        <w:rPr>
          <w:rFonts w:ascii="Arial" w:eastAsia="Arial" w:hAnsi="Arial" w:cs="Arial"/>
          <w:color w:val="000000" w:themeColor="text1"/>
        </w:rPr>
        <w:t>)</w:t>
      </w:r>
      <w:r w:rsidR="006E73DC" w:rsidRPr="00F7777C"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>O</w:t>
      </w:r>
      <w:r w:rsidR="006E73DC" w:rsidRPr="00F7777C"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>sítio deverá contar, no mínimo, com os seguintes links</w:t>
      </w:r>
      <w:r w:rsidR="006E73DC" w:rsidRPr="00F7777C">
        <w:rPr>
          <w:rFonts w:ascii="Arial" w:eastAsia="Arial" w:hAnsi="Arial" w:cs="Arial"/>
          <w:color w:val="000000" w:themeColor="text1"/>
        </w:rPr>
        <w:t xml:space="preserve"> </w:t>
      </w:r>
      <w:hyperlink r:id="rId8" w:history="1">
        <w:r w:rsidR="006E73DC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https://www.quilombo.sc.leg.br/leis</w:t>
        </w:r>
      </w:hyperlink>
      <w:r w:rsidR="006E73DC" w:rsidRPr="00F7777C">
        <w:rPr>
          <w:rFonts w:ascii="Arial" w:eastAsia="Arial" w:hAnsi="Arial" w:cs="Arial"/>
          <w:color w:val="000000" w:themeColor="text1"/>
        </w:rPr>
        <w:t xml:space="preserve">  </w:t>
      </w:r>
      <w:r w:rsidR="00F30CEE" w:rsidRPr="00F7777C">
        <w:rPr>
          <w:rFonts w:ascii="Arial" w:eastAsia="Arial" w:hAnsi="Arial" w:cs="Arial"/>
          <w:color w:val="000000" w:themeColor="text1"/>
        </w:rPr>
        <w:t>(Pesquisa Leis Municipais)</w:t>
      </w:r>
      <w:r>
        <w:rPr>
          <w:rFonts w:ascii="Arial" w:eastAsia="Arial" w:hAnsi="Arial" w:cs="Arial"/>
          <w:color w:val="000000" w:themeColor="text1"/>
        </w:rPr>
        <w:t>,</w:t>
      </w:r>
    </w:p>
    <w:p w14:paraId="6A088230" w14:textId="2DD5EE69" w:rsidR="009054C7" w:rsidRPr="00F7777C" w:rsidRDefault="008B6450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hyperlink r:id="rId9" w:history="1">
        <w:r w:rsidR="002A169F" w:rsidRPr="00F7777C">
          <w:rPr>
            <w:rStyle w:val="Hyperlink"/>
            <w:rFonts w:ascii="Arial" w:eastAsia="Arial" w:hAnsi="Arial" w:cs="Arial"/>
            <w:color w:val="000000" w:themeColor="text1"/>
          </w:rPr>
          <w:t>https://sapl.quilombo.sc.leg.br/?iframe</w:t>
        </w:r>
      </w:hyperlink>
      <w:r w:rsidR="002A169F" w:rsidRPr="00F7777C">
        <w:rPr>
          <w:rFonts w:ascii="Arial" w:eastAsia="Arial" w:hAnsi="Arial" w:cs="Arial"/>
          <w:color w:val="000000" w:themeColor="text1"/>
        </w:rPr>
        <w:t xml:space="preserve"> </w:t>
      </w:r>
      <w:r w:rsidR="005E0738" w:rsidRPr="00F7777C"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(Informações sobre </w:t>
      </w:r>
      <w:r w:rsidR="006E73DC" w:rsidRPr="00F7777C">
        <w:rPr>
          <w:rFonts w:ascii="Arial" w:eastAsia="Arial" w:hAnsi="Arial" w:cs="Arial"/>
          <w:color w:val="000000" w:themeColor="text1"/>
        </w:rPr>
        <w:t>processo legislativo</w:t>
      </w:r>
      <w:r w:rsidR="00F30CEE" w:rsidRPr="00F7777C">
        <w:rPr>
          <w:rFonts w:ascii="Arial" w:eastAsia="Arial" w:hAnsi="Arial" w:cs="Arial"/>
          <w:color w:val="000000" w:themeColor="text1"/>
        </w:rPr>
        <w:t>)</w:t>
      </w:r>
      <w:r w:rsidR="00964E8E">
        <w:rPr>
          <w:rFonts w:ascii="Arial" w:eastAsia="Arial" w:hAnsi="Arial" w:cs="Arial"/>
          <w:color w:val="000000" w:themeColor="text1"/>
        </w:rPr>
        <w:t>,</w:t>
      </w:r>
    </w:p>
    <w:p w14:paraId="63776917" w14:textId="1EB546CB" w:rsidR="009054C7" w:rsidRPr="00F7777C" w:rsidRDefault="008B6450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hyperlink r:id="rId10" w:history="1">
        <w:r w:rsidR="006E73DC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https://www.quilombo.sc.leg.br/transparencia</w:t>
        </w:r>
      </w:hyperlink>
      <w:r w:rsidR="006E73DC" w:rsidRPr="00F7777C">
        <w:rPr>
          <w:rFonts w:ascii="Arial" w:eastAsia="Arial" w:hAnsi="Arial" w:cs="Arial"/>
          <w:color w:val="000000" w:themeColor="text1"/>
        </w:rPr>
        <w:t xml:space="preserve">  </w:t>
      </w:r>
      <w:r w:rsidR="00F30CEE" w:rsidRPr="00F7777C">
        <w:rPr>
          <w:rFonts w:ascii="Arial" w:eastAsia="Arial" w:hAnsi="Arial" w:cs="Arial"/>
          <w:color w:val="000000" w:themeColor="text1"/>
        </w:rPr>
        <w:t>(</w:t>
      </w:r>
      <w:r w:rsidR="006E73DC" w:rsidRPr="00F7777C">
        <w:rPr>
          <w:rFonts w:ascii="Arial" w:eastAsia="Arial" w:hAnsi="Arial" w:cs="Arial"/>
          <w:color w:val="000000" w:themeColor="text1"/>
        </w:rPr>
        <w:t>Transparência</w:t>
      </w:r>
      <w:r w:rsidR="00F30CEE" w:rsidRPr="00F7777C">
        <w:rPr>
          <w:rFonts w:ascii="Arial" w:eastAsia="Arial" w:hAnsi="Arial" w:cs="Arial"/>
          <w:color w:val="000000" w:themeColor="text1"/>
        </w:rPr>
        <w:t>)</w:t>
      </w:r>
      <w:r w:rsidR="00964E8E">
        <w:rPr>
          <w:rFonts w:ascii="Arial" w:eastAsia="Arial" w:hAnsi="Arial" w:cs="Arial"/>
          <w:color w:val="000000" w:themeColor="text1"/>
        </w:rPr>
        <w:t>,</w:t>
      </w:r>
    </w:p>
    <w:p w14:paraId="770788A5" w14:textId="20FDF1A8" w:rsidR="009054C7" w:rsidRPr="00F7777C" w:rsidRDefault="008B6450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hyperlink r:id="rId11" w:history="1">
        <w:r w:rsidR="006E73DC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https://www.quilombo.sc.leg.br/institucional</w:t>
        </w:r>
      </w:hyperlink>
      <w:r w:rsidR="006E73DC" w:rsidRPr="00F7777C">
        <w:rPr>
          <w:rFonts w:ascii="Arial" w:eastAsia="Arial" w:hAnsi="Arial" w:cs="Arial"/>
          <w:color w:val="000000" w:themeColor="text1"/>
        </w:rPr>
        <w:t xml:space="preserve"> (informações sobre a Câmara, notícias, fotos, história, Procuradoria da Mulher, Banco de Ideias Legislativas....)</w:t>
      </w:r>
      <w:r w:rsidR="00964E8E">
        <w:rPr>
          <w:rFonts w:ascii="Arial" w:eastAsia="Arial" w:hAnsi="Arial" w:cs="Arial"/>
          <w:color w:val="000000" w:themeColor="text1"/>
        </w:rPr>
        <w:t>,</w:t>
      </w:r>
    </w:p>
    <w:p w14:paraId="7712145B" w14:textId="76BA94E9" w:rsidR="009054C7" w:rsidRPr="00F7777C" w:rsidRDefault="008B6450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hyperlink r:id="rId12" w:history="1">
        <w:r w:rsidR="002A169F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https://www.quilombo.sc.leg.br/transparencia/acesso-a-informacao</w:t>
        </w:r>
      </w:hyperlink>
      <w:r w:rsidR="00964E8E">
        <w:rPr>
          <w:rFonts w:ascii="Arial" w:eastAsia="Arial" w:hAnsi="Arial" w:cs="Arial"/>
          <w:color w:val="000000" w:themeColor="text1"/>
        </w:rPr>
        <w:t xml:space="preserve"> </w:t>
      </w:r>
      <w:r w:rsidR="00C12CAB" w:rsidRPr="00F7777C">
        <w:rPr>
          <w:rFonts w:ascii="Arial" w:eastAsia="Arial" w:hAnsi="Arial" w:cs="Arial"/>
          <w:color w:val="000000" w:themeColor="text1"/>
        </w:rPr>
        <w:t>(</w:t>
      </w:r>
      <w:r w:rsidR="00964E8E">
        <w:rPr>
          <w:rFonts w:ascii="Arial" w:eastAsia="Arial" w:hAnsi="Arial" w:cs="Arial"/>
          <w:color w:val="000000" w:themeColor="text1"/>
        </w:rPr>
        <w:t>Acesso a informação e ouvidoria),</w:t>
      </w:r>
    </w:p>
    <w:p w14:paraId="0BA3CEFD" w14:textId="705058C5" w:rsidR="009054C7" w:rsidRPr="00F7777C" w:rsidRDefault="008B6450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hyperlink r:id="rId13" w:history="1">
        <w:r w:rsidR="00C12CAB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</w:t>
        </w:r>
      </w:hyperlink>
      <w:r w:rsidR="00C12CAB" w:rsidRPr="00F7777C"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>(Verificar os processos licitatórios, editais, planilhas, resultados das homologações, os contratos administrativos e os respectivos termos aditivos)</w:t>
      </w:r>
      <w:r w:rsidR="00964E8E">
        <w:rPr>
          <w:rFonts w:ascii="Arial" w:eastAsia="Arial" w:hAnsi="Arial" w:cs="Arial"/>
          <w:color w:val="000000" w:themeColor="text1"/>
        </w:rPr>
        <w:t>.</w:t>
      </w:r>
    </w:p>
    <w:p w14:paraId="264870FD" w14:textId="23453876" w:rsidR="009054C7" w:rsidRPr="00F7777C" w:rsidRDefault="00964E8E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</w:t>
      </w:r>
      <w:r w:rsidR="006E73DC" w:rsidRPr="00F7777C">
        <w:rPr>
          <w:rFonts w:ascii="Arial" w:eastAsia="Arial" w:hAnsi="Arial" w:cs="Arial"/>
          <w:color w:val="000000" w:themeColor="text1"/>
        </w:rPr>
        <w:t>VIII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– Sistema de Apoio ao Processo Legislativo (SAPL) é o sistema oficial de disponibilização, organização, tramitação, apresentação, manutenção e transparência de documentos eletrônicos do processo legislativo eletrônico no </w:t>
      </w:r>
      <w:r w:rsidR="00F30CEE" w:rsidRPr="00F7777C">
        <w:rPr>
          <w:rFonts w:ascii="Arial" w:eastAsia="Arial" w:hAnsi="Arial" w:cs="Arial"/>
          <w:color w:val="000000" w:themeColor="text1"/>
        </w:rPr>
        <w:lastRenderedPageBreak/>
        <w:t>município de</w:t>
      </w:r>
      <w:r w:rsidR="00C12CAB" w:rsidRPr="00F7777C">
        <w:rPr>
          <w:rFonts w:ascii="Arial" w:eastAsia="Arial" w:hAnsi="Arial" w:cs="Arial"/>
          <w:color w:val="000000" w:themeColor="text1"/>
        </w:rPr>
        <w:t xml:space="preserve"> Quilombo</w:t>
      </w:r>
      <w:r>
        <w:rPr>
          <w:rFonts w:ascii="Arial" w:eastAsia="Arial" w:hAnsi="Arial" w:cs="Arial"/>
          <w:color w:val="000000" w:themeColor="text1"/>
        </w:rPr>
        <w:t xml:space="preserve"> SC,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na Internet, em que são incluídas e mantidas as proposições legislativas e administrativas, além das normas jurídicas do Município de </w:t>
      </w:r>
      <w:r w:rsidR="00C12CAB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442372C6" w14:textId="4B8068CF" w:rsidR="00C12CAB" w:rsidRPr="00F7777C" w:rsidRDefault="00964E8E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O sítio oficial do Processo Legislativo Eletrônico da Câmara Municipal de </w:t>
      </w:r>
      <w:r w:rsidR="00C12CAB" w:rsidRPr="00F7777C">
        <w:rPr>
          <w:rFonts w:ascii="Arial" w:eastAsia="Arial" w:hAnsi="Arial" w:cs="Arial"/>
          <w:color w:val="000000" w:themeColor="text1"/>
        </w:rPr>
        <w:t xml:space="preserve">Quilombo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está disponível no seguinte endereço eletrônico: </w:t>
      </w:r>
      <w:hyperlink r:id="rId14" w:history="1">
        <w:r w:rsidR="00C12CAB" w:rsidRPr="00F7777C">
          <w:rPr>
            <w:rStyle w:val="Hyperlink"/>
            <w:rFonts w:ascii="Arial" w:eastAsia="Arial" w:hAnsi="Arial" w:cs="Arial"/>
            <w:color w:val="000000" w:themeColor="text1"/>
          </w:rPr>
          <w:t>https://sapl.quilombo.sc.leg.br/</w:t>
        </w:r>
      </w:hyperlink>
      <w:r w:rsidR="00C12CAB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1EF7001B" w14:textId="6B36F999" w:rsidR="009054C7" w:rsidRPr="00F7777C" w:rsidRDefault="00964E8E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b) As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atividades de inclusão e manutenção no SAPL e do Servidor Interno de Arquivos Digitais serão realizadas por </w:t>
      </w:r>
      <w:r w:rsidR="005B0588" w:rsidRPr="00F7777C">
        <w:rPr>
          <w:rFonts w:ascii="Arial" w:eastAsia="Arial" w:hAnsi="Arial" w:cs="Arial"/>
          <w:color w:val="000000" w:themeColor="text1"/>
        </w:rPr>
        <w:t>servidor (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es) da Casa e mediante prévio credenciamento presencial com a criação de uma senha </w:t>
      </w:r>
      <w:r w:rsidR="005B0588" w:rsidRPr="00F7777C">
        <w:rPr>
          <w:rFonts w:ascii="Arial" w:eastAsia="Arial" w:hAnsi="Arial" w:cs="Arial"/>
          <w:color w:val="000000" w:themeColor="text1"/>
        </w:rPr>
        <w:t>do (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s) </w:t>
      </w:r>
      <w:r w:rsidR="005B0588" w:rsidRPr="00F7777C">
        <w:rPr>
          <w:rFonts w:ascii="Arial" w:eastAsia="Arial" w:hAnsi="Arial" w:cs="Arial"/>
          <w:color w:val="000000" w:themeColor="text1"/>
        </w:rPr>
        <w:t>usuário (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s), e </w:t>
      </w:r>
      <w:r w:rsidR="005B0588" w:rsidRPr="00F7777C">
        <w:rPr>
          <w:rFonts w:ascii="Arial" w:eastAsia="Arial" w:hAnsi="Arial" w:cs="Arial"/>
          <w:color w:val="000000" w:themeColor="text1"/>
        </w:rPr>
        <w:t>designado (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s) formalmente pela Presidência por meio de ato de nomeação e termo de responsabilidade assinado </w:t>
      </w:r>
      <w:r w:rsidR="005B0588" w:rsidRPr="00F7777C">
        <w:rPr>
          <w:rFonts w:ascii="Arial" w:eastAsia="Arial" w:hAnsi="Arial" w:cs="Arial"/>
          <w:color w:val="000000" w:themeColor="text1"/>
        </w:rPr>
        <w:t>pelo (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s) </w:t>
      </w:r>
      <w:r w:rsidR="005B0588" w:rsidRPr="00F7777C">
        <w:rPr>
          <w:rFonts w:ascii="Arial" w:eastAsia="Arial" w:hAnsi="Arial" w:cs="Arial"/>
          <w:color w:val="000000" w:themeColor="text1"/>
        </w:rPr>
        <w:t>servidor (</w:t>
      </w:r>
      <w:r w:rsidR="00F30CEE" w:rsidRPr="00F7777C">
        <w:rPr>
          <w:rFonts w:ascii="Arial" w:eastAsia="Arial" w:hAnsi="Arial" w:cs="Arial"/>
          <w:color w:val="000000" w:themeColor="text1"/>
        </w:rPr>
        <w:t>s), de modo a garantir segurança e autenticidade na base de dados oficia</w:t>
      </w:r>
      <w:r w:rsidR="00EE599D">
        <w:rPr>
          <w:rFonts w:ascii="Arial" w:eastAsia="Arial" w:hAnsi="Arial" w:cs="Arial"/>
          <w:color w:val="000000" w:themeColor="text1"/>
        </w:rPr>
        <w:t>is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Casa na internet.</w:t>
      </w:r>
    </w:p>
    <w:p w14:paraId="04CBCE0D" w14:textId="22B4997E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c) O setor de informática</w:t>
      </w:r>
      <w:r w:rsidR="006E492C" w:rsidRPr="00F7777C">
        <w:rPr>
          <w:rFonts w:ascii="Arial" w:eastAsia="Arial" w:hAnsi="Arial" w:cs="Arial"/>
          <w:color w:val="000000" w:themeColor="text1"/>
        </w:rPr>
        <w:t>/</w:t>
      </w:r>
      <w:r w:rsidR="001763D2" w:rsidRPr="00F7777C">
        <w:rPr>
          <w:rFonts w:ascii="Arial" w:eastAsia="Arial" w:hAnsi="Arial" w:cs="Arial"/>
          <w:color w:val="000000" w:themeColor="text1"/>
        </w:rPr>
        <w:t>responsável</w:t>
      </w:r>
      <w:r w:rsidR="00F30CEE" w:rsidRPr="00F7777C">
        <w:rPr>
          <w:rFonts w:ascii="Arial" w:eastAsia="Arial" w:hAnsi="Arial" w:cs="Arial"/>
          <w:color w:val="000000" w:themeColor="text1"/>
        </w:rPr>
        <w:t>, em cooperação com o Senado Federal e o programa Interlegis, devem manter em funcionamento a infraestrutura e a segurança do SAPL</w:t>
      </w:r>
      <w:r>
        <w:rPr>
          <w:rFonts w:ascii="Arial" w:eastAsia="Arial" w:hAnsi="Arial" w:cs="Arial"/>
          <w:color w:val="000000" w:themeColor="text1"/>
        </w:rPr>
        <w:t>.</w:t>
      </w:r>
    </w:p>
    <w:p w14:paraId="19AC6BB8" w14:textId="068BD43C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C12CAB" w:rsidRPr="00F7777C">
        <w:rPr>
          <w:rFonts w:ascii="Arial" w:eastAsia="Arial" w:hAnsi="Arial" w:cs="Arial"/>
          <w:color w:val="000000" w:themeColor="text1"/>
        </w:rPr>
        <w:t>d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O SAPL deve garantir a consulta pública e a transparência das proposições legislativas e administrativas, e das normas jurídicas municipais de </w:t>
      </w:r>
      <w:r w:rsidR="00B32271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, de maneira a manter os documentos eletrônicos organizados e protegidos, substituindo a utilização de papel no âmbito da Câmara Municipal de </w:t>
      </w:r>
      <w:r w:rsidR="00C12CAB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, e com formas de permitir a verificação da autenticidade eletrônica de documentos da Casa pela internet pelos cidadãos e órgãos de controle.</w:t>
      </w:r>
    </w:p>
    <w:p w14:paraId="06AD1EA8" w14:textId="2F8DA899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proofErr w:type="gramStart"/>
      <w:r w:rsidR="00C12CAB" w:rsidRPr="00F7777C">
        <w:rPr>
          <w:rFonts w:ascii="Arial" w:eastAsia="Arial" w:hAnsi="Arial" w:cs="Arial"/>
          <w:color w:val="000000" w:themeColor="text1"/>
        </w:rPr>
        <w:t>e</w:t>
      </w:r>
      <w:r w:rsidR="00F30CEE" w:rsidRPr="00F7777C">
        <w:rPr>
          <w:rFonts w:ascii="Arial" w:eastAsia="Arial" w:hAnsi="Arial" w:cs="Arial"/>
          <w:color w:val="000000" w:themeColor="text1"/>
        </w:rPr>
        <w:t>) Fica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instituído o SAPL e o servidor de arquivos digitais da Casa, como sistemas oficiais para a guarda e divulgação dos documentos</w:t>
      </w:r>
      <w:r w:rsidR="00C12CAB" w:rsidRPr="00F7777C">
        <w:rPr>
          <w:rFonts w:ascii="Arial" w:eastAsia="Arial" w:hAnsi="Arial" w:cs="Arial"/>
          <w:color w:val="000000" w:themeColor="text1"/>
        </w:rPr>
        <w:t>,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nos termos da legislação vigente, os quais passam a substituir a necessidade de duplicidade dos documentos em formato físico.</w:t>
      </w:r>
    </w:p>
    <w:p w14:paraId="3A7DB7F9" w14:textId="7E5A3D55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C12CAB" w:rsidRPr="00F7777C">
        <w:rPr>
          <w:rFonts w:ascii="Arial" w:eastAsia="Arial" w:hAnsi="Arial" w:cs="Arial"/>
          <w:color w:val="000000" w:themeColor="text1"/>
        </w:rPr>
        <w:t>f</w:t>
      </w:r>
      <w:r w:rsidR="00F30CEE" w:rsidRPr="00F7777C">
        <w:rPr>
          <w:rFonts w:ascii="Arial" w:eastAsia="Arial" w:hAnsi="Arial" w:cs="Arial"/>
          <w:color w:val="000000" w:themeColor="text1"/>
        </w:rPr>
        <w:t>) O setor de informátic</w:t>
      </w:r>
      <w:r w:rsidR="006E492C" w:rsidRPr="00F7777C">
        <w:rPr>
          <w:rFonts w:ascii="Arial" w:eastAsia="Arial" w:hAnsi="Arial" w:cs="Arial"/>
          <w:color w:val="000000" w:themeColor="text1"/>
        </w:rPr>
        <w:t>a/</w:t>
      </w:r>
      <w:r w:rsidR="008D285E" w:rsidRPr="00F7777C">
        <w:rPr>
          <w:rFonts w:ascii="Arial" w:eastAsia="Arial" w:hAnsi="Arial" w:cs="Arial"/>
          <w:color w:val="000000" w:themeColor="text1"/>
        </w:rPr>
        <w:t xml:space="preserve">responsável, </w:t>
      </w:r>
      <w:r w:rsidR="00F30CEE" w:rsidRPr="00F7777C">
        <w:rPr>
          <w:rFonts w:ascii="Arial" w:eastAsia="Arial" w:hAnsi="Arial" w:cs="Arial"/>
          <w:color w:val="000000" w:themeColor="text1"/>
        </w:rPr>
        <w:t>deverá adotar rotinas administrativas para garantir a integridade e a preservação dos documentos digitais, com backups periódicos e redundantes, e com planos de contingência para contornar falhas inesperadas nos sistemas de informação da Casa.</w:t>
      </w:r>
    </w:p>
    <w:p w14:paraId="040793FE" w14:textId="5F9161DB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C12CAB" w:rsidRPr="00F7777C">
        <w:rPr>
          <w:rFonts w:ascii="Arial" w:eastAsia="Arial" w:hAnsi="Arial" w:cs="Arial"/>
          <w:color w:val="000000" w:themeColor="text1"/>
        </w:rPr>
        <w:t>g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A indisponibilidade do sistema ou impossibilidade técnica serão reconhecidas no sítio da Câmara Municipal de </w:t>
      </w:r>
      <w:r w:rsidR="00C12CAB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, e fica prorrogado para o primeiro dia útil seguinte à solução do problema, o termo final para a prática de ato sujeito a prazo.</w:t>
      </w:r>
    </w:p>
    <w:p w14:paraId="31C52428" w14:textId="4E749EFA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6E492C" w:rsidRPr="00F7777C">
        <w:rPr>
          <w:rFonts w:ascii="Arial" w:eastAsia="Arial" w:hAnsi="Arial" w:cs="Arial"/>
          <w:color w:val="000000" w:themeColor="text1"/>
        </w:rPr>
        <w:t>I</w:t>
      </w:r>
      <w:r w:rsidR="00F30CEE" w:rsidRPr="00F7777C">
        <w:rPr>
          <w:rFonts w:ascii="Arial" w:eastAsia="Arial" w:hAnsi="Arial" w:cs="Arial"/>
          <w:color w:val="000000" w:themeColor="text1"/>
        </w:rPr>
        <w:t>X – E-mail oficial ou correio eletrônico é a forma de comunicação oficial para transmissão de documentos</w:t>
      </w:r>
      <w:r w:rsidR="008D285E" w:rsidRPr="00F7777C">
        <w:rPr>
          <w:rFonts w:ascii="Arial" w:eastAsia="Arial" w:hAnsi="Arial" w:cs="Arial"/>
          <w:color w:val="000000" w:themeColor="text1"/>
        </w:rPr>
        <w:t xml:space="preserve">,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admitido no âmbito da Câmara Municipal de </w:t>
      </w:r>
      <w:r w:rsidR="008D285E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, na apresentação de proposições </w:t>
      </w:r>
      <w:r w:rsidR="008D285E" w:rsidRPr="00F7777C">
        <w:rPr>
          <w:rFonts w:ascii="Arial" w:eastAsia="Arial" w:hAnsi="Arial" w:cs="Arial"/>
          <w:color w:val="000000" w:themeColor="text1"/>
        </w:rPr>
        <w:t>carregadas em formato de doc</w:t>
      </w:r>
      <w:r>
        <w:rPr>
          <w:rFonts w:ascii="Arial" w:eastAsia="Arial" w:hAnsi="Arial" w:cs="Arial"/>
          <w:color w:val="000000" w:themeColor="text1"/>
        </w:rPr>
        <w:t>x</w:t>
      </w:r>
      <w:r w:rsidR="008D285E" w:rsidRPr="00F7777C">
        <w:rPr>
          <w:rFonts w:ascii="Arial" w:eastAsia="Arial" w:hAnsi="Arial" w:cs="Arial"/>
          <w:color w:val="000000" w:themeColor="text1"/>
        </w:rPr>
        <w:t xml:space="preserve"> ou PDF,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pelos parlamentares, na comunicação interna dos servidores, e também na comunicação entre os Poderes Executivo e Legislativo de </w:t>
      </w:r>
      <w:r w:rsidR="008D285E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7308E4CD" w14:textId="5956FCA0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Para admissão como comunicação oficial, os servidores e agentes políticos do Poder Legislativo de </w:t>
      </w:r>
      <w:r w:rsidR="008D285E" w:rsidRPr="00F7777C">
        <w:rPr>
          <w:rFonts w:ascii="Arial" w:eastAsia="Arial" w:hAnsi="Arial" w:cs="Arial"/>
          <w:color w:val="000000" w:themeColor="text1"/>
        </w:rPr>
        <w:t xml:space="preserve">Quilombo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devem necessariamente utilizar </w:t>
      </w:r>
      <w:r w:rsidR="008D285E" w:rsidRPr="00F7777C">
        <w:rPr>
          <w:rFonts w:ascii="Arial" w:eastAsia="Arial" w:hAnsi="Arial" w:cs="Arial"/>
          <w:color w:val="000000" w:themeColor="text1"/>
        </w:rPr>
        <w:t>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e-mail </w:t>
      </w:r>
      <w:hyperlink r:id="rId15" w:history="1">
        <w:r w:rsidR="008D285E" w:rsidRPr="00F7777C">
          <w:rPr>
            <w:rStyle w:val="Hyperlink"/>
            <w:rFonts w:ascii="Arial" w:eastAsia="Arial" w:hAnsi="Arial" w:cs="Arial"/>
            <w:color w:val="000000" w:themeColor="text1"/>
          </w:rPr>
          <w:t>camaraquilombo@gmail.com</w:t>
        </w:r>
      </w:hyperlink>
      <w:r w:rsidR="008D285E" w:rsidRPr="00F7777C">
        <w:rPr>
          <w:rFonts w:ascii="Arial" w:eastAsia="Arial" w:hAnsi="Arial" w:cs="Arial"/>
          <w:color w:val="000000" w:themeColor="text1"/>
        </w:rPr>
        <w:t>.</w:t>
      </w:r>
    </w:p>
    <w:p w14:paraId="373E773F" w14:textId="18F7A3DA" w:rsidR="009054C7" w:rsidRPr="00F7777C" w:rsidRDefault="00EE599D" w:rsidP="00E06C26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 xml:space="preserve">                             </w:t>
      </w:r>
      <w:r w:rsidR="008D285E" w:rsidRPr="00F7777C">
        <w:rPr>
          <w:rFonts w:ascii="Arial" w:eastAsia="Arial" w:hAnsi="Arial" w:cs="Arial"/>
          <w:color w:val="000000" w:themeColor="text1"/>
        </w:rPr>
        <w:t>b</w:t>
      </w:r>
      <w:r w:rsidR="00F30CEE" w:rsidRPr="00F7777C">
        <w:rPr>
          <w:rFonts w:ascii="Arial" w:eastAsia="Arial" w:hAnsi="Arial" w:cs="Arial"/>
          <w:color w:val="000000" w:themeColor="text1"/>
        </w:rPr>
        <w:t>) Fica instituído o e-mail</w:t>
      </w:r>
      <w:r w:rsidR="00E06C26" w:rsidRPr="00F7777C">
        <w:rPr>
          <w:rFonts w:ascii="Arial" w:eastAsia="Arial" w:hAnsi="Arial" w:cs="Arial"/>
          <w:color w:val="000000" w:themeColor="text1"/>
        </w:rPr>
        <w:t xml:space="preserve"> </w:t>
      </w:r>
      <w:hyperlink r:id="rId16" w:history="1">
        <w:r w:rsidR="00E06C26" w:rsidRPr="00F7777C">
          <w:rPr>
            <w:rStyle w:val="Hyperlink"/>
            <w:rFonts w:ascii="Arial" w:eastAsia="Arial" w:hAnsi="Arial" w:cs="Arial"/>
            <w:color w:val="000000" w:themeColor="text1"/>
          </w:rPr>
          <w:t>camaraquilombo@gmail.com</w:t>
        </w:r>
      </w:hyperlink>
      <w:r w:rsidR="00E06C26" w:rsidRPr="00F7777C">
        <w:rPr>
          <w:rFonts w:ascii="Arial" w:eastAsia="Arial" w:hAnsi="Arial" w:cs="Arial"/>
          <w:color w:val="000000" w:themeColor="text1"/>
        </w:rPr>
        <w:t>.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como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protocolo oficial da Casa, o e-mail será gerenciado pelo(a) servidor(a) responsável pelo setor de Arquivo e Controle Documental designado pela Presidência.</w:t>
      </w:r>
    </w:p>
    <w:p w14:paraId="72717F94" w14:textId="4F411C6D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9E1D1A" w:rsidRPr="00F7777C">
        <w:rPr>
          <w:rFonts w:ascii="Arial" w:eastAsia="Arial" w:hAnsi="Arial" w:cs="Arial"/>
          <w:color w:val="000000" w:themeColor="text1"/>
        </w:rPr>
        <w:t>c</w:t>
      </w:r>
      <w:r w:rsidR="00F30CEE" w:rsidRPr="00F7777C">
        <w:rPr>
          <w:rFonts w:ascii="Arial" w:eastAsia="Arial" w:hAnsi="Arial" w:cs="Arial"/>
          <w:color w:val="000000" w:themeColor="text1"/>
        </w:rPr>
        <w:t>) Na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comunicação entre os Poderes Executivo e Legislativo, deve-se utilizar recurso de confirmação de leitura ou constar o pedido de confirmação de recebimento na própria mensagem.</w:t>
      </w:r>
    </w:p>
    <w:p w14:paraId="07384CDA" w14:textId="5D824496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d</w:t>
      </w:r>
      <w:r w:rsidR="00F30CEE" w:rsidRPr="00F7777C">
        <w:rPr>
          <w:rFonts w:ascii="Arial" w:eastAsia="Arial" w:hAnsi="Arial" w:cs="Arial"/>
          <w:color w:val="000000" w:themeColor="text1"/>
        </w:rPr>
        <w:t>) A senha do e-mail oficial é sigilosa e intransferível, e a responsabilidade de preservar o sigilo e atualizar a senha é exclusiva de cada usuário, em conformidade com o termo de responsabilidade assinado pelo usuário.</w:t>
      </w:r>
    </w:p>
    <w:p w14:paraId="15E8F2E2" w14:textId="18D057F4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9E1D1A" w:rsidRPr="00F7777C">
        <w:rPr>
          <w:rFonts w:ascii="Arial" w:eastAsia="Arial" w:hAnsi="Arial" w:cs="Arial"/>
          <w:color w:val="000000" w:themeColor="text1"/>
        </w:rPr>
        <w:t>e</w:t>
      </w:r>
      <w:r w:rsidR="00F30CEE" w:rsidRPr="00F7777C">
        <w:rPr>
          <w:rFonts w:ascii="Arial" w:eastAsia="Arial" w:hAnsi="Arial" w:cs="Arial"/>
          <w:color w:val="000000" w:themeColor="text1"/>
        </w:rPr>
        <w:t>) Qualquer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irregularidade, falha no sistema ou risco de uso indevido do e-mail, devem ser imediatamente comunicados pelo usuário ao setor de informática</w:t>
      </w:r>
      <w:r w:rsidR="00E06C26" w:rsidRPr="00F7777C">
        <w:rPr>
          <w:rFonts w:ascii="Arial" w:eastAsia="Arial" w:hAnsi="Arial" w:cs="Arial"/>
          <w:color w:val="000000" w:themeColor="text1"/>
        </w:rPr>
        <w:t>/responsável</w:t>
      </w:r>
      <w:r w:rsidR="00F30CEE" w:rsidRPr="00F7777C">
        <w:rPr>
          <w:rFonts w:ascii="Arial" w:eastAsia="Arial" w:hAnsi="Arial" w:cs="Arial"/>
          <w:color w:val="000000" w:themeColor="text1"/>
        </w:rPr>
        <w:t>, não sendo admitida, em nenhuma hipótese, a alegação, pelo usuário, de uso indevido da sua respectiva conta de e-mail oficial e/ou do uso indevido da sua respectiva assinatura digital, nos termos da legislação federal vigente e do termo de responsabilidade assinado pelo usuário.</w:t>
      </w:r>
    </w:p>
    <w:p w14:paraId="24BA779C" w14:textId="69643BDD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f</w:t>
      </w:r>
      <w:r w:rsidR="00F30CEE" w:rsidRPr="00F7777C">
        <w:rPr>
          <w:rFonts w:ascii="Arial" w:eastAsia="Arial" w:hAnsi="Arial" w:cs="Arial"/>
          <w:color w:val="000000" w:themeColor="text1"/>
        </w:rPr>
        <w:t>) A forma e estrutura dos e-mails são flexíveis, entretanto, deve-se evitar o uso de linguagem incompatível com uma comunicação oficial.</w:t>
      </w:r>
    </w:p>
    <w:p w14:paraId="208B554B" w14:textId="0797C115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g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O campo assunto do formulário de e-mail deve ser preenchido de modo a facilitar a organização documental tanto do destinatário quanto do remetente, com a identificação mínima indicando o tipo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de(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>as) proposição(ões) e/ou as palavras chaves do(s) documento(s).</w:t>
      </w:r>
    </w:p>
    <w:p w14:paraId="1C53EBE0" w14:textId="3493B05D" w:rsidR="00E06C26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9E1D1A" w:rsidRPr="00F7777C">
        <w:rPr>
          <w:rFonts w:ascii="Arial" w:eastAsia="Arial" w:hAnsi="Arial" w:cs="Arial"/>
          <w:color w:val="000000" w:themeColor="text1"/>
        </w:rPr>
        <w:t>h</w:t>
      </w:r>
      <w:r w:rsidR="00F30CEE" w:rsidRPr="00F7777C">
        <w:rPr>
          <w:rFonts w:ascii="Arial" w:eastAsia="Arial" w:hAnsi="Arial" w:cs="Arial"/>
          <w:color w:val="000000" w:themeColor="text1"/>
        </w:rPr>
        <w:t>) Os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arquivos anexados à mensagem devem ser utilizados no formato</w:t>
      </w:r>
      <w:r w:rsidR="00E06C26" w:rsidRPr="00F7777C">
        <w:rPr>
          <w:rFonts w:ascii="Arial" w:eastAsia="Arial" w:hAnsi="Arial" w:cs="Arial"/>
          <w:color w:val="000000" w:themeColor="text1"/>
        </w:rPr>
        <w:t xml:space="preserve"> </w:t>
      </w:r>
      <w:r w:rsidR="00E06C26" w:rsidRPr="00F7777C">
        <w:rPr>
          <w:rFonts w:ascii="Arial" w:eastAsia="Arial" w:hAnsi="Arial" w:cs="Arial"/>
          <w:i/>
          <w:iCs/>
          <w:color w:val="000000" w:themeColor="text1"/>
        </w:rPr>
        <w:t>em WORD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e/ou 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Portable Document Format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(PDF), e o e-mail que encaminha algum arquivo deve trazer informações sobre seu conteúdo no corpo da mensagem, sendo que na comunicação entre os Poderes Executivo e Legislativo</w:t>
      </w:r>
      <w:r w:rsidR="00E06C26" w:rsidRPr="00F7777C">
        <w:rPr>
          <w:rFonts w:ascii="Arial" w:eastAsia="Arial" w:hAnsi="Arial" w:cs="Arial"/>
          <w:color w:val="000000" w:themeColor="text1"/>
        </w:rPr>
        <w:t>.</w:t>
      </w:r>
    </w:p>
    <w:p w14:paraId="5A8CAABE" w14:textId="54DEDA56" w:rsidR="009054C7" w:rsidRPr="00F7777C" w:rsidRDefault="00EE599D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i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É de exclusiva responsabilidade de cada usuário as informações contidas no assunto do e-mail, no campo da mensagem e nos anexos do e-mail, não se </w:t>
      </w:r>
      <w:r w:rsidR="00C04424" w:rsidRPr="00F7777C">
        <w:rPr>
          <w:rFonts w:ascii="Arial" w:eastAsia="Arial" w:hAnsi="Arial" w:cs="Arial"/>
          <w:color w:val="000000" w:themeColor="text1"/>
        </w:rPr>
        <w:t>admitindo ao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emissor negar a autenticidade da mensagem ou do arquivo digital, inclusive das mensagens recebidas do Poder Executivo.</w:t>
      </w:r>
    </w:p>
    <w:p w14:paraId="617F27F8" w14:textId="1F71C7BE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j</w:t>
      </w:r>
      <w:r w:rsidR="00F30CEE" w:rsidRPr="00F7777C">
        <w:rPr>
          <w:rFonts w:ascii="Arial" w:eastAsia="Arial" w:hAnsi="Arial" w:cs="Arial"/>
          <w:color w:val="000000" w:themeColor="text1"/>
        </w:rPr>
        <w:t>) Fica dispensa</w:t>
      </w:r>
      <w:r w:rsidR="009E1D1A" w:rsidRPr="00F7777C">
        <w:rPr>
          <w:rFonts w:ascii="Arial" w:eastAsia="Arial" w:hAnsi="Arial" w:cs="Arial"/>
          <w:color w:val="000000" w:themeColor="text1"/>
        </w:rPr>
        <w:t>da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a assinatura digital na comunicação interna da Casa, por meio dos e-mails oficiais e mediante o termo de responsabilidade devidamente assinado pelo usuário (servidor ou agente político), com destaque para os e-mails de encaminhamento de proposição pelos parlamentares, comunicados, pedidos de informações às autoridades e aos servidores responsáveis por determinados setores, protocolo de requerimentos de férias, solicitação para participação em cursos de capacitação, prestação de contas de diárias com a digitalização de todos os comprovantes de despesas anexados aos e-mails, solicitações e encaminhamentos de pareceres jurídicos e de pareceres contábeis, prestação de informações sobre atestados médicos com o comprovante devidamente anexado ao e-mail, cotação de preços com fornecedores que utilizam e-mails empresariais, relatórios de autorias de controle interno e patrimonial, entre outros documentos de efeito interno à administração da Casa.</w:t>
      </w:r>
    </w:p>
    <w:p w14:paraId="662D32FA" w14:textId="261340FC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 xml:space="preserve">                             </w:t>
      </w:r>
      <w:proofErr w:type="gramStart"/>
      <w:r w:rsidR="009E1D1A" w:rsidRPr="00F7777C">
        <w:rPr>
          <w:rFonts w:ascii="Arial" w:eastAsia="Arial" w:hAnsi="Arial" w:cs="Arial"/>
          <w:color w:val="000000" w:themeColor="text1"/>
        </w:rPr>
        <w:t>k</w:t>
      </w:r>
      <w:r w:rsidR="00F30CEE" w:rsidRPr="00F7777C">
        <w:rPr>
          <w:rFonts w:ascii="Arial" w:eastAsia="Arial" w:hAnsi="Arial" w:cs="Arial"/>
          <w:color w:val="000000" w:themeColor="text1"/>
        </w:rPr>
        <w:t>) Os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holerites da folha de pagamento serão enviados exclusivamente por e-mail, sob a responsabilidade de envio pelo setor de recursos humanos da Casa.</w:t>
      </w:r>
    </w:p>
    <w:p w14:paraId="6F099183" w14:textId="49C67459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l</w:t>
      </w:r>
      <w:r w:rsidR="00F30CEE" w:rsidRPr="00F7777C">
        <w:rPr>
          <w:rFonts w:ascii="Arial" w:eastAsia="Arial" w:hAnsi="Arial" w:cs="Arial"/>
          <w:color w:val="000000" w:themeColor="text1"/>
        </w:rPr>
        <w:t>) A comunicação por e-mail oficial dos assessores parlamentares e a Casa se dará através do e-mail do respectivo parlamentar no qual o assessor estiver vinculado.</w:t>
      </w:r>
    </w:p>
    <w:p w14:paraId="5D202F9F" w14:textId="602B8A38" w:rsidR="00E06C26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9E1D1A" w:rsidRPr="00F7777C">
        <w:rPr>
          <w:rFonts w:ascii="Arial" w:eastAsia="Arial" w:hAnsi="Arial" w:cs="Arial"/>
          <w:color w:val="000000" w:themeColor="text1"/>
        </w:rPr>
        <w:t>m</w:t>
      </w:r>
      <w:r w:rsidR="00F30CEE" w:rsidRPr="00F7777C">
        <w:rPr>
          <w:rFonts w:ascii="Arial" w:eastAsia="Arial" w:hAnsi="Arial" w:cs="Arial"/>
          <w:color w:val="000000" w:themeColor="text1"/>
        </w:rPr>
        <w:t>) Compete ao setor de informática</w:t>
      </w:r>
      <w:r w:rsidR="00E06C26" w:rsidRPr="00F7777C">
        <w:rPr>
          <w:rFonts w:ascii="Arial" w:eastAsia="Arial" w:hAnsi="Arial" w:cs="Arial"/>
          <w:color w:val="000000" w:themeColor="text1"/>
        </w:rPr>
        <w:t>/responsável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em conjunto com o setor de arquivo e controle documental realizar procedimentos para a preservação da integridade, disponibilidade, backup e segurança do e-mail</w:t>
      </w:r>
      <w:r w:rsidR="00E06C26" w:rsidRPr="00F7777C">
        <w:rPr>
          <w:rFonts w:ascii="Arial" w:eastAsia="Arial" w:hAnsi="Arial" w:cs="Arial"/>
          <w:color w:val="000000" w:themeColor="text1"/>
        </w:rPr>
        <w:t xml:space="preserve"> </w:t>
      </w:r>
      <w:hyperlink r:id="rId17" w:history="1">
        <w:r w:rsidR="009E1D1A" w:rsidRPr="00F7777C">
          <w:rPr>
            <w:rStyle w:val="Hyperlink"/>
            <w:rFonts w:ascii="Arial" w:eastAsia="Arial" w:hAnsi="Arial" w:cs="Arial"/>
            <w:color w:val="000000" w:themeColor="text1"/>
          </w:rPr>
          <w:t>camaraquilombo@gmail.com</w:t>
        </w:r>
      </w:hyperlink>
    </w:p>
    <w:p w14:paraId="36CFC94B" w14:textId="1BDEADC4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X – Portal da Transparência é o sistema de informação disponível para consulta pública na internet, em que são disponibilizadas as informações pormenorizadas da contabilidade da Câmara Municipal de </w:t>
      </w:r>
      <w:r w:rsidR="00C12CAB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C12CAB" w:rsidRPr="00F7777C">
        <w:rPr>
          <w:rFonts w:ascii="Arial" w:eastAsia="Arial" w:hAnsi="Arial" w:cs="Arial"/>
          <w:color w:val="000000" w:themeColor="text1"/>
        </w:rPr>
        <w:t>.</w:t>
      </w:r>
    </w:p>
    <w:p w14:paraId="5C6A169D" w14:textId="6FFC5A79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O sítio do Portal da Transparência da Câmara Municipal </w:t>
      </w:r>
      <w:r w:rsidR="00C12CAB" w:rsidRPr="00F7777C">
        <w:rPr>
          <w:rFonts w:ascii="Arial" w:eastAsia="Arial" w:hAnsi="Arial" w:cs="Arial"/>
          <w:color w:val="000000" w:themeColor="text1"/>
        </w:rPr>
        <w:t>de Quilombo</w:t>
      </w:r>
      <w:r>
        <w:rPr>
          <w:rFonts w:ascii="Arial" w:eastAsia="Arial" w:hAnsi="Arial" w:cs="Arial"/>
          <w:color w:val="000000" w:themeColor="text1"/>
        </w:rPr>
        <w:t xml:space="preserve"> SC,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está disponível no endereço eletrônico: </w:t>
      </w:r>
      <w:hyperlink r:id="rId18" w:history="1">
        <w:r w:rsidR="009E1D1A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https://www.quilombo.sc.leg.br/transparencia/fly-transparencia</w:t>
        </w:r>
      </w:hyperlink>
      <w:r w:rsidR="009E1D1A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6CF2731A" w14:textId="0A5D174D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proofErr w:type="gramStart"/>
      <w:r w:rsidR="00FC422B" w:rsidRPr="00F7777C">
        <w:rPr>
          <w:rFonts w:ascii="Arial" w:eastAsia="Arial" w:hAnsi="Arial" w:cs="Arial"/>
          <w:color w:val="000000" w:themeColor="text1"/>
        </w:rPr>
        <w:t>b</w:t>
      </w:r>
      <w:r w:rsidR="00F30CEE" w:rsidRPr="00F7777C">
        <w:rPr>
          <w:rFonts w:ascii="Arial" w:eastAsia="Arial" w:hAnsi="Arial" w:cs="Arial"/>
          <w:color w:val="000000" w:themeColor="text1"/>
        </w:rPr>
        <w:t>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à contabilidade da Casa a responsabilidade pelo conteúdo das informações contábeis divulgadas no Portal da Transparência da Casa.</w:t>
      </w:r>
    </w:p>
    <w:p w14:paraId="2C36A621" w14:textId="1DCAA431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C422B" w:rsidRPr="00F7777C">
        <w:rPr>
          <w:rFonts w:ascii="Arial" w:eastAsia="Arial" w:hAnsi="Arial" w:cs="Arial"/>
          <w:color w:val="000000" w:themeColor="text1"/>
        </w:rPr>
        <w:t>c</w:t>
      </w:r>
      <w:r w:rsidR="00F30CEE" w:rsidRPr="00F7777C">
        <w:rPr>
          <w:rFonts w:ascii="Arial" w:eastAsia="Arial" w:hAnsi="Arial" w:cs="Arial"/>
          <w:color w:val="000000" w:themeColor="text1"/>
        </w:rPr>
        <w:t>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ao setor de informática</w:t>
      </w:r>
      <w:r w:rsidR="00FC422B" w:rsidRPr="00F7777C">
        <w:rPr>
          <w:rFonts w:ascii="Arial" w:eastAsia="Arial" w:hAnsi="Arial" w:cs="Arial"/>
          <w:color w:val="000000" w:themeColor="text1"/>
        </w:rPr>
        <w:t xml:space="preserve"> e coordenadori</w:t>
      </w:r>
      <w:r w:rsidR="009E1D1A" w:rsidRPr="00F7777C">
        <w:rPr>
          <w:rFonts w:ascii="Arial" w:eastAsia="Arial" w:hAnsi="Arial" w:cs="Arial"/>
          <w:color w:val="000000" w:themeColor="text1"/>
        </w:rPr>
        <w:t>a/responsável</w:t>
      </w:r>
      <w:r w:rsidR="00FC422B" w:rsidRPr="00F7777C">
        <w:rPr>
          <w:rFonts w:ascii="Arial" w:eastAsia="Arial" w:hAnsi="Arial" w:cs="Arial"/>
          <w:color w:val="000000" w:themeColor="text1"/>
        </w:rPr>
        <w:t>,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garantir a infraestrutura, funcionamento e segurança do sistema do portal da transparência, </w:t>
      </w:r>
      <w:r w:rsidR="00FC422B" w:rsidRPr="00F7777C">
        <w:rPr>
          <w:rFonts w:ascii="Arial" w:eastAsia="Arial" w:hAnsi="Arial" w:cs="Arial"/>
          <w:color w:val="000000" w:themeColor="text1"/>
        </w:rPr>
        <w:t xml:space="preserve">o </w:t>
      </w:r>
      <w:r w:rsidR="00F30CEE" w:rsidRPr="00F7777C">
        <w:rPr>
          <w:rFonts w:ascii="Arial" w:eastAsia="Arial" w:hAnsi="Arial" w:cs="Arial"/>
          <w:color w:val="000000" w:themeColor="text1"/>
        </w:rPr>
        <w:t>desenvolvimento e manutenção do sistema.</w:t>
      </w:r>
    </w:p>
    <w:p w14:paraId="4790193A" w14:textId="11932F1F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XI – As Licitações serão divulgadas no sítio oficial da Casa, de modo a organizar as informações dos procedimentos licitatórios e contratos administrativos em andamento e já encerrados, e de maneira a ampliar a publicidade dos atos administrativos, o controle dos cidadãos e órgãos de controle, a transparência das licitações e de maneira a privilegiar a ampliação da concorrência entre os licitantes.</w:t>
      </w:r>
    </w:p>
    <w:p w14:paraId="7E24ACB8" w14:textId="7AFC35A8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O sítio oficial das licitações da </w:t>
      </w:r>
      <w:r>
        <w:rPr>
          <w:rFonts w:ascii="Arial" w:eastAsia="Arial" w:hAnsi="Arial" w:cs="Arial"/>
          <w:color w:val="000000" w:themeColor="text1"/>
        </w:rPr>
        <w:t>C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asa está disponível no endereço eletrônico: </w:t>
      </w:r>
      <w:hyperlink r:id="rId19" w:history="1">
        <w:r w:rsidR="00FC422B" w:rsidRPr="00F7777C">
          <w:rPr>
            <w:rStyle w:val="Hyperlink"/>
            <w:rFonts w:ascii="Arial" w:eastAsia="Arial" w:hAnsi="Arial" w:cs="Arial"/>
            <w:color w:val="000000" w:themeColor="text1"/>
          </w:rPr>
          <w:t>https://www.quilombo.sc.leg.br/transparencia/licitacoes-e-contratos-1</w:t>
        </w:r>
      </w:hyperlink>
      <w:r w:rsidR="00FC422B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60030933" w14:textId="3800C072" w:rsidR="009054C7" w:rsidRPr="00F7777C" w:rsidRDefault="009759F7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b) As informações dos processos licitatórios da Casa na internet, devem contar, no mínimo, o edital completo e seus anexos, a(s) ata(s) da(s) sessão(</w:t>
      </w:r>
      <w:r w:rsidR="00C04424">
        <w:rPr>
          <w:rFonts w:ascii="Arial" w:eastAsia="Arial" w:hAnsi="Arial" w:cs="Arial"/>
          <w:color w:val="000000" w:themeColor="text1"/>
        </w:rPr>
        <w:t>ões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pública(s), a planilha com os resultados dos lances, os eventuais recursos e as contrarrazões de recursos contra atos da licitação, as respostas aos recursos elaborados pela Casa, o </w:t>
      </w:r>
      <w:r>
        <w:rPr>
          <w:rFonts w:ascii="Arial" w:eastAsia="Arial" w:hAnsi="Arial" w:cs="Arial"/>
          <w:color w:val="000000" w:themeColor="text1"/>
        </w:rPr>
        <w:t>d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espacho </w:t>
      </w:r>
      <w:r>
        <w:rPr>
          <w:rFonts w:ascii="Arial" w:eastAsia="Arial" w:hAnsi="Arial" w:cs="Arial"/>
          <w:color w:val="000000" w:themeColor="text1"/>
        </w:rPr>
        <w:t>d</w:t>
      </w:r>
      <w:r w:rsidR="00F30CEE" w:rsidRPr="00F7777C">
        <w:rPr>
          <w:rFonts w:ascii="Arial" w:eastAsia="Arial" w:hAnsi="Arial" w:cs="Arial"/>
          <w:color w:val="000000" w:themeColor="text1"/>
        </w:rPr>
        <w:t>ecisório constando a adjudicação e/ou homologação do processo licitatório, e também o contrato administrativo oriundo do respectivo procedimento licitatório, inclusive com os termos aditivos.</w:t>
      </w:r>
    </w:p>
    <w:p w14:paraId="6F84DB31" w14:textId="428236EC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XII – TV </w:t>
      </w:r>
      <w:r w:rsidR="003D5244" w:rsidRPr="00F7777C">
        <w:rPr>
          <w:rFonts w:ascii="Arial" w:eastAsia="Arial" w:hAnsi="Arial" w:cs="Arial"/>
          <w:color w:val="000000" w:themeColor="text1"/>
        </w:rPr>
        <w:t xml:space="preserve">do Legislativo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é o Sistema de Informação na internet que garante a Transmissão ao Vivo e a disponibilização das Gravações das Reuniões </w:t>
      </w:r>
      <w:r>
        <w:rPr>
          <w:rFonts w:ascii="Arial" w:eastAsia="Arial" w:hAnsi="Arial" w:cs="Arial"/>
          <w:color w:val="000000" w:themeColor="text1"/>
        </w:rPr>
        <w:t xml:space="preserve">(sessões) </w:t>
      </w:r>
      <w:r w:rsidR="00F30CEE" w:rsidRPr="00F7777C">
        <w:rPr>
          <w:rFonts w:ascii="Arial" w:eastAsia="Arial" w:hAnsi="Arial" w:cs="Arial"/>
          <w:color w:val="000000" w:themeColor="text1"/>
        </w:rPr>
        <w:t>Ordinárias, Extraordinárias e Audiências Públicas da Câmara Municipal de</w:t>
      </w:r>
      <w:r w:rsidR="00857E16" w:rsidRPr="00F7777C">
        <w:rPr>
          <w:rFonts w:ascii="Arial" w:eastAsia="Arial" w:hAnsi="Arial" w:cs="Arial"/>
          <w:color w:val="000000" w:themeColor="text1"/>
        </w:rPr>
        <w:t xml:space="preserve"> Quilombo</w:t>
      </w:r>
      <w:r w:rsidR="003D5244" w:rsidRPr="00F7777C">
        <w:rPr>
          <w:rFonts w:ascii="Arial" w:eastAsia="Arial" w:hAnsi="Arial" w:cs="Arial"/>
          <w:color w:val="000000" w:themeColor="text1"/>
        </w:rPr>
        <w:t>.</w:t>
      </w:r>
    </w:p>
    <w:p w14:paraId="56D9D5B2" w14:textId="74BCE5E0" w:rsidR="009054C7" w:rsidRPr="00F7777C" w:rsidRDefault="009759F7" w:rsidP="003D524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a) O sítio oficial da  transmissão ao vivo está disponível n</w:t>
      </w:r>
      <w:r w:rsidR="003D5244" w:rsidRPr="00F7777C">
        <w:rPr>
          <w:rFonts w:ascii="Arial" w:eastAsia="Arial" w:hAnsi="Arial" w:cs="Arial"/>
          <w:color w:val="000000" w:themeColor="text1"/>
        </w:rPr>
        <w:t xml:space="preserve">o canal </w:t>
      </w:r>
      <w:r w:rsidR="003D5244" w:rsidRPr="00F7777C">
        <w:rPr>
          <w:rFonts w:ascii="Arial" w:eastAsia="Arial" w:hAnsi="Arial" w:cs="Arial"/>
          <w:color w:val="000000" w:themeColor="text1"/>
        </w:rPr>
        <w:lastRenderedPageBreak/>
        <w:t xml:space="preserve">do youtube nesse endereço: </w:t>
      </w:r>
      <w:hyperlink r:id="rId20" w:history="1">
        <w:r w:rsidR="003D5244" w:rsidRPr="00F7777C">
          <w:rPr>
            <w:rStyle w:val="Hyperlink"/>
            <w:rFonts w:ascii="Arial" w:eastAsia="Arial" w:hAnsi="Arial" w:cs="Arial"/>
            <w:color w:val="000000" w:themeColor="text1"/>
          </w:rPr>
          <w:t>https://www.youtube.com/channel/UCrs1fPcXOQ1owtHK1uiIAYw</w:t>
        </w:r>
      </w:hyperlink>
      <w:r w:rsidR="003D5244" w:rsidRPr="00F7777C">
        <w:rPr>
          <w:rFonts w:ascii="Arial" w:eastAsia="Arial" w:hAnsi="Arial" w:cs="Arial"/>
          <w:color w:val="000000" w:themeColor="text1"/>
        </w:rPr>
        <w:t xml:space="preserve"> e na página oficial do facebook </w:t>
      </w:r>
      <w:hyperlink r:id="rId21" w:history="1">
        <w:r w:rsidR="003D5244" w:rsidRPr="00F7777C">
          <w:rPr>
            <w:rStyle w:val="Hyperlink"/>
            <w:rFonts w:ascii="Arial" w:eastAsia="Arial" w:hAnsi="Arial" w:cs="Arial"/>
            <w:color w:val="000000" w:themeColor="text1"/>
          </w:rPr>
          <w:t>https://www.facebook.com/CamaraQuilombo</w:t>
        </w:r>
      </w:hyperlink>
      <w:r w:rsidR="003D5244" w:rsidRPr="00F7777C">
        <w:rPr>
          <w:rFonts w:ascii="Arial" w:eastAsia="Arial" w:hAnsi="Arial" w:cs="Arial"/>
          <w:color w:val="000000" w:themeColor="text1"/>
        </w:rPr>
        <w:t>.</w:t>
      </w:r>
    </w:p>
    <w:p w14:paraId="7DE7E0E8" w14:textId="2CEF87C3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3D5244" w:rsidRPr="00F7777C">
        <w:rPr>
          <w:rFonts w:ascii="Arial" w:eastAsia="Arial" w:hAnsi="Arial" w:cs="Arial"/>
          <w:color w:val="000000" w:themeColor="text1"/>
        </w:rPr>
        <w:t>b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) O setor de </w:t>
      </w:r>
      <w:r w:rsidR="00E2089A" w:rsidRPr="00F7777C">
        <w:rPr>
          <w:rFonts w:ascii="Arial" w:eastAsia="Arial" w:hAnsi="Arial" w:cs="Arial"/>
          <w:color w:val="000000" w:themeColor="text1"/>
        </w:rPr>
        <w:t>assessoria de imprensa/</w:t>
      </w:r>
      <w:r w:rsidR="002E3862" w:rsidRPr="00F7777C">
        <w:rPr>
          <w:rFonts w:ascii="Arial" w:eastAsia="Arial" w:hAnsi="Arial" w:cs="Arial"/>
          <w:color w:val="000000" w:themeColor="text1"/>
        </w:rPr>
        <w:t xml:space="preserve">responsável, </w:t>
      </w:r>
      <w:r w:rsidR="00F30CEE" w:rsidRPr="00F7777C">
        <w:rPr>
          <w:rFonts w:ascii="Arial" w:eastAsia="Arial" w:hAnsi="Arial" w:cs="Arial"/>
          <w:color w:val="000000" w:themeColor="text1"/>
        </w:rPr>
        <w:t>deverá viabilizar a adequada infraestrutura, organização e operação da TV</w:t>
      </w:r>
      <w:r w:rsidR="00E2089A" w:rsidRPr="00F7777C">
        <w:rPr>
          <w:rFonts w:ascii="Arial" w:eastAsia="Arial" w:hAnsi="Arial" w:cs="Arial"/>
          <w:color w:val="000000" w:themeColor="text1"/>
        </w:rPr>
        <w:t xml:space="preserve"> do </w:t>
      </w:r>
      <w:r>
        <w:rPr>
          <w:rFonts w:ascii="Arial" w:eastAsia="Arial" w:hAnsi="Arial" w:cs="Arial"/>
          <w:color w:val="000000" w:themeColor="text1"/>
        </w:rPr>
        <w:t>L</w:t>
      </w:r>
      <w:r w:rsidR="00E2089A" w:rsidRPr="00F7777C">
        <w:rPr>
          <w:rFonts w:ascii="Arial" w:eastAsia="Arial" w:hAnsi="Arial" w:cs="Arial"/>
          <w:color w:val="000000" w:themeColor="text1"/>
        </w:rPr>
        <w:t>egislativo</w:t>
      </w:r>
      <w:r w:rsidR="00F30CEE" w:rsidRPr="00F7777C">
        <w:rPr>
          <w:rFonts w:ascii="Arial" w:eastAsia="Arial" w:hAnsi="Arial" w:cs="Arial"/>
          <w:color w:val="000000" w:themeColor="text1"/>
        </w:rPr>
        <w:t>, e eventualmente acompanhará os serviços prestados por empresa terceirizada.</w:t>
      </w:r>
    </w:p>
    <w:p w14:paraId="43AC1CEA" w14:textId="42F9E39A" w:rsidR="009054C7" w:rsidRPr="00F7777C" w:rsidRDefault="009759F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3D5244" w:rsidRPr="00F7777C">
        <w:rPr>
          <w:rFonts w:ascii="Arial" w:eastAsia="Arial" w:hAnsi="Arial" w:cs="Arial"/>
          <w:color w:val="000000" w:themeColor="text1"/>
        </w:rPr>
        <w:t>c</w:t>
      </w:r>
      <w:r w:rsidR="00F30CEE" w:rsidRPr="00F7777C">
        <w:rPr>
          <w:rFonts w:ascii="Arial" w:eastAsia="Arial" w:hAnsi="Arial" w:cs="Arial"/>
          <w:color w:val="000000" w:themeColor="text1"/>
        </w:rPr>
        <w:t>) As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gravações das reuniões</w:t>
      </w:r>
      <w:r w:rsidR="0083073A">
        <w:rPr>
          <w:rFonts w:ascii="Arial" w:eastAsia="Arial" w:hAnsi="Arial" w:cs="Arial"/>
          <w:color w:val="000000" w:themeColor="text1"/>
        </w:rPr>
        <w:t xml:space="preserve"> (sessões)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devem estar disponíveis em até 24h após a reunião ao vivo.</w:t>
      </w:r>
    </w:p>
    <w:p w14:paraId="3CDE27EE" w14:textId="7AE7E3EF" w:rsidR="009054C7" w:rsidRPr="00F7777C" w:rsidRDefault="0083073A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E2089A" w:rsidRPr="00F7777C">
        <w:rPr>
          <w:rFonts w:ascii="Arial" w:eastAsia="Arial" w:hAnsi="Arial" w:cs="Arial"/>
          <w:color w:val="000000" w:themeColor="text1"/>
        </w:rPr>
        <w:t>d</w:t>
      </w:r>
      <w:r w:rsidR="00F30CEE" w:rsidRPr="00F7777C">
        <w:rPr>
          <w:rFonts w:ascii="Arial" w:eastAsia="Arial" w:hAnsi="Arial" w:cs="Arial"/>
          <w:color w:val="000000" w:themeColor="text1"/>
        </w:rPr>
        <w:t>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ao setor de</w:t>
      </w:r>
      <w:r w:rsidR="00E2089A" w:rsidRPr="00F7777C">
        <w:rPr>
          <w:rFonts w:ascii="Arial" w:eastAsia="Arial" w:hAnsi="Arial" w:cs="Arial"/>
          <w:color w:val="000000" w:themeColor="text1"/>
        </w:rPr>
        <w:t xml:space="preserve"> assessoria de imprensa/</w:t>
      </w:r>
      <w:r w:rsidR="002E3862" w:rsidRPr="00F7777C">
        <w:rPr>
          <w:rFonts w:ascii="Arial" w:eastAsia="Arial" w:hAnsi="Arial" w:cs="Arial"/>
          <w:color w:val="000000" w:themeColor="text1"/>
        </w:rPr>
        <w:t>responsável,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organizar e manter as gravações e as rotinas de backups para assegurar a integridade, autenticidade e disponibilidade das gravações das reuniões</w:t>
      </w:r>
      <w:r>
        <w:rPr>
          <w:rFonts w:ascii="Arial" w:eastAsia="Arial" w:hAnsi="Arial" w:cs="Arial"/>
          <w:color w:val="000000" w:themeColor="text1"/>
        </w:rPr>
        <w:t xml:space="preserve"> (sessões)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Casa, em cooperação com os demais setores.</w:t>
      </w:r>
    </w:p>
    <w:p w14:paraId="31AEB705" w14:textId="175D05C1" w:rsidR="009054C7" w:rsidRPr="00F7777C" w:rsidRDefault="0083073A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XI</w:t>
      </w:r>
      <w:r w:rsidR="002E3862" w:rsidRPr="00F7777C">
        <w:rPr>
          <w:rFonts w:ascii="Arial" w:eastAsia="Arial" w:hAnsi="Arial" w:cs="Arial"/>
          <w:color w:val="000000" w:themeColor="text1"/>
        </w:rPr>
        <w:t>II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- Votação Eletrônica da Casa é o sistema de informação e controle documental que registra e determina, de forma digital, a manifestação de cada vereador sobre votações de todas as pr</w:t>
      </w:r>
      <w:r w:rsidR="002E3862" w:rsidRPr="00F7777C">
        <w:rPr>
          <w:rFonts w:ascii="Arial" w:eastAsia="Arial" w:hAnsi="Arial" w:cs="Arial"/>
          <w:color w:val="000000" w:themeColor="text1"/>
        </w:rPr>
        <w:t>o</w:t>
      </w:r>
      <w:r w:rsidR="00F30CEE" w:rsidRPr="00F7777C">
        <w:rPr>
          <w:rFonts w:ascii="Arial" w:eastAsia="Arial" w:hAnsi="Arial" w:cs="Arial"/>
          <w:color w:val="000000" w:themeColor="text1"/>
        </w:rPr>
        <w:t>posições da Casa, dispensando a utilização de carimbos e de papel.</w:t>
      </w:r>
    </w:p>
    <w:p w14:paraId="16B00154" w14:textId="56B0A194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Cada vereador deverá utilizar o sistema eletrônico de votação para identificar seu respectivo voto em todas as proposições sujeitas à deliberação no plenário ou o departamento legislativo fará o registro das votações diretamente no SAPL, conforme o anúncio do resultado da votação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pelo</w:t>
      </w:r>
      <w:r w:rsidR="002E3862" w:rsidRPr="00F7777C">
        <w:rPr>
          <w:rFonts w:ascii="Arial" w:eastAsia="Arial" w:hAnsi="Arial" w:cs="Arial"/>
          <w:color w:val="000000" w:themeColor="text1"/>
        </w:rPr>
        <w:t>(</w:t>
      </w:r>
      <w:proofErr w:type="gramEnd"/>
      <w:r w:rsidR="002E3862" w:rsidRPr="00F7777C">
        <w:rPr>
          <w:rFonts w:ascii="Arial" w:eastAsia="Arial" w:hAnsi="Arial" w:cs="Arial"/>
          <w:color w:val="000000" w:themeColor="text1"/>
        </w:rPr>
        <w:t>a)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Presidente </w:t>
      </w:r>
      <w:r w:rsidR="002E3862" w:rsidRPr="00F7777C">
        <w:rPr>
          <w:rFonts w:ascii="Arial" w:eastAsia="Arial" w:hAnsi="Arial" w:cs="Arial"/>
          <w:color w:val="000000" w:themeColor="text1"/>
        </w:rPr>
        <w:t>da Câmara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792FA411" w14:textId="7E2CB5FF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b) A votação eletrônica poderá ser divulgada durante as reuniões, através da projeção das imagens no plenário da Casa</w:t>
      </w:r>
      <w:r w:rsidR="002E3862" w:rsidRPr="00F7777C">
        <w:rPr>
          <w:rFonts w:ascii="Arial" w:eastAsia="Arial" w:hAnsi="Arial" w:cs="Arial"/>
          <w:color w:val="000000" w:themeColor="text1"/>
        </w:rPr>
        <w:t xml:space="preserve"> e imagem divulgada na transmissão ao vivo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com a votação de cada parlamentar.</w:t>
      </w:r>
    </w:p>
    <w:p w14:paraId="33B614FD" w14:textId="61594FE7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c) A tramitação oficial da Casa ficará vinculada ao sistema de votação eletrônica.</w:t>
      </w:r>
    </w:p>
    <w:p w14:paraId="6B500EA4" w14:textId="71DB1116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d) Após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o término da votação eletrônica, compete ao departamento legislativo registrar o resultado da votação através de um documento eletrônico para cada proposição sujeita à deliberação do plenário, e esse documento deverá ser posteriormente assinado digitalmente pelos parlamentares, encaminhado com o respectivo Projeto e publicado na Internet.</w:t>
      </w:r>
    </w:p>
    <w:p w14:paraId="794E9685" w14:textId="4A3B4CBE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e)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ao setor </w:t>
      </w:r>
      <w:r w:rsidR="00565054" w:rsidRPr="00F7777C">
        <w:rPr>
          <w:rFonts w:ascii="Arial" w:eastAsia="Arial" w:hAnsi="Arial" w:cs="Arial"/>
          <w:color w:val="000000" w:themeColor="text1"/>
        </w:rPr>
        <w:t xml:space="preserve">coordenadoria legislativa </w:t>
      </w:r>
      <w:r w:rsidR="00F30CEE" w:rsidRPr="00F7777C">
        <w:rPr>
          <w:rFonts w:ascii="Arial" w:eastAsia="Arial" w:hAnsi="Arial" w:cs="Arial"/>
          <w:color w:val="000000" w:themeColor="text1"/>
        </w:rPr>
        <w:t>organizar e manter a votação eletrônica, os arquivos com os resultados das votações e as rotinas de backups para assegurar a integridade, autenticidade e disponibilidade das votações e tramitações das proposições da Casa, com a cooperação do departamento legislativo.</w:t>
      </w:r>
    </w:p>
    <w:p w14:paraId="56F170B7" w14:textId="3544676B" w:rsidR="00E06C26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X</w:t>
      </w:r>
      <w:r w:rsidR="002E3862" w:rsidRPr="00F7777C">
        <w:rPr>
          <w:rFonts w:ascii="Arial" w:eastAsia="Arial" w:hAnsi="Arial" w:cs="Arial"/>
          <w:color w:val="000000" w:themeColor="text1"/>
        </w:rPr>
        <w:t>IV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– Diário Oficial dos Municípios de Santa Catarina (DOM-SC) é o órgão oficial de publicações de atos de efeitos externo e interno da Casa</w:t>
      </w:r>
      <w:r>
        <w:rPr>
          <w:rFonts w:ascii="Arial" w:eastAsia="Arial" w:hAnsi="Arial" w:cs="Arial"/>
          <w:color w:val="000000" w:themeColor="text1"/>
        </w:rPr>
        <w:t>.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077DF4D3" w14:textId="45497821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O sítio oficial do Diário Oficial dos Municípios de Santa Catarina está disponível no endereço eletrônico: </w:t>
      </w:r>
      <w:hyperlink r:id="rId22" w:history="1"/>
      <w:r w:rsidR="002E3862" w:rsidRPr="00F7777C">
        <w:rPr>
          <w:rFonts w:ascii="Arial" w:eastAsia="Arial" w:hAnsi="Arial" w:cs="Arial"/>
          <w:color w:val="000000" w:themeColor="text1"/>
        </w:rPr>
        <w:t xml:space="preserve"> </w:t>
      </w:r>
      <w:hyperlink r:id="rId23" w:history="1">
        <w:r w:rsidR="002E3862" w:rsidRPr="00F7777C">
          <w:rPr>
            <w:rStyle w:val="Hyperlink"/>
            <w:rFonts w:ascii="Arial" w:eastAsia="Arial" w:hAnsi="Arial" w:cs="Arial"/>
            <w:color w:val="000000" w:themeColor="text1"/>
          </w:rPr>
          <w:t>https://www.diariomunicipal.sc.gov.br/site/?q=quilombo</w:t>
        </w:r>
      </w:hyperlink>
      <w:r w:rsidR="002E3862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0625FC0D" w14:textId="278F61C6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b)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à presidência da Casa designar formalmente, através de nomeação, um servidor para cadastro e envio os documentos eletrônicos da Casa que necessitam de publicação oficial no DOM-SC.</w:t>
      </w:r>
    </w:p>
    <w:p w14:paraId="7A433771" w14:textId="21D3FB31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565054" w:rsidRPr="00F7777C">
        <w:rPr>
          <w:rFonts w:ascii="Arial" w:eastAsia="Arial" w:hAnsi="Arial" w:cs="Arial"/>
          <w:color w:val="000000" w:themeColor="text1"/>
        </w:rPr>
        <w:t>c</w:t>
      </w:r>
      <w:r w:rsidR="00F30CEE" w:rsidRPr="00F7777C">
        <w:rPr>
          <w:rFonts w:ascii="Arial" w:eastAsia="Arial" w:hAnsi="Arial" w:cs="Arial"/>
          <w:color w:val="000000" w:themeColor="text1"/>
        </w:rPr>
        <w:t>) Cada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servidor e setor da Casa ficam responsáveis pelo envio dos documentos eletrônicos necessários para publicação nos prazos definidos na legislação, com o envio do arquivo pelo e-mail oficial para o servidor designado pelas publicações.</w:t>
      </w:r>
    </w:p>
    <w:p w14:paraId="7FB2D725" w14:textId="4EB33138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XV – Os softwares de Gestão Pública e Serviços são os sistemas de informação que garantem o fluxo dos documentos e ações dos setores administrativos da Casa, por meio dos softwares de Gestão Contábil, Gestão de Compras, Licitações e Contratos, Gestão de Pessoas (RH e Folha de Pagamento), Gestão de Patrimônio, Portal da Transparência e Controle Interno.</w:t>
      </w:r>
    </w:p>
    <w:p w14:paraId="0AF49244" w14:textId="187BC779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a) Em virtude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da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complexidade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e especificidade dos softwares de gestão pública e serviços para o setor público, fica autorizada a contratação, pela devida modalidade do processo licitatório, de empresas terceirizadas prestadoras de serviço e especializadas no setor público.</w:t>
      </w:r>
    </w:p>
    <w:p w14:paraId="639BFCDD" w14:textId="4F107212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b) Os softwares contratados devem ser desenvolvidos e utilizados exclusivamente em ambiente Web e preferencialmente estarem disponíveis de forma remota, em tecnologia conhecida como “nuvem de dados”, com infraestrutura de 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data center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adequado para garantir a segurança das informações e continuidade do serviço.</w:t>
      </w:r>
    </w:p>
    <w:p w14:paraId="72409308" w14:textId="14CFB58E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c)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à empresa contratada realizar os serviços de instalação, migração de dados, parametrização, implantação, treinamento, provimento de 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data center</w:t>
      </w:r>
      <w:r w:rsidR="00F30CEE" w:rsidRPr="00F7777C">
        <w:rPr>
          <w:rFonts w:ascii="Arial" w:eastAsia="Arial" w:hAnsi="Arial" w:cs="Arial"/>
          <w:color w:val="000000" w:themeColor="text1"/>
        </w:rPr>
        <w:t>, manutenção legal, corretiva e tecnológica, e suporte técnico aos usuários.</w:t>
      </w:r>
    </w:p>
    <w:p w14:paraId="32559790" w14:textId="2E428241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d) O servidor de banco de dados, servidor de aplicativos e servidor de firewall, deverão ser dimensionados para atendimento satisfatório da demanda da Casa, conforme termo de referência desenvolvido pelo setor de informática.</w:t>
      </w:r>
    </w:p>
    <w:p w14:paraId="18A43A52" w14:textId="78B1562B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e) Os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softwares necessários para execução do sistema nos servidores da contratante, tais como Servidor Web, Banco de Dados, e outros necessários para execução do software, devem ser compatíveis com sistema operacional Linux </w:t>
      </w:r>
      <w:proofErr w:type="spellStart"/>
      <w:r w:rsidR="00F30CEE" w:rsidRPr="00F7777C">
        <w:rPr>
          <w:rFonts w:ascii="Arial" w:eastAsia="Arial" w:hAnsi="Arial" w:cs="Arial"/>
          <w:color w:val="000000" w:themeColor="text1"/>
        </w:rPr>
        <w:t>Ubuntu</w:t>
      </w:r>
      <w:proofErr w:type="spellEnd"/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6F5E0872" w14:textId="78D09FB1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f) No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contrato deverá estar prevista a permissão para o setor de informática acessar a todo banco de dados e programas mantidos em 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data center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contratante, para que este possa realizar download sempre que necessário.</w:t>
      </w:r>
    </w:p>
    <w:p w14:paraId="0576E126" w14:textId="6D086F67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g) Fica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instituída a possibilidade de substituição dos documentos em papel para documentos eletrônicos com assinatura digital, a partir dos arquivos gerados pelos softwares de gestão pública.</w:t>
      </w:r>
    </w:p>
    <w:p w14:paraId="3CA8194A" w14:textId="5782A1EE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XVI – Software livre é uma expressão utilizada para designar qualquer programa de computador que pode ser executado, copiado, modificado e redistribuído pelos usuários gratuitamente, e que os usuários possuem livre acesso </w:t>
      </w:r>
      <w:r w:rsidR="00F30CEE" w:rsidRPr="00F7777C">
        <w:rPr>
          <w:rFonts w:ascii="Arial" w:eastAsia="Arial" w:hAnsi="Arial" w:cs="Arial"/>
          <w:color w:val="000000" w:themeColor="text1"/>
        </w:rPr>
        <w:lastRenderedPageBreak/>
        <w:t>ao código-fonte do software e fazem alterações conforme as suas necessidades.</w:t>
      </w:r>
    </w:p>
    <w:p w14:paraId="17DF055A" w14:textId="2086A021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a) A Casa deverá utilizar preferencialmente softwares livres para provimento de seus sistemas de informação, com exceção dos softwares de gestão pública e serviços.</w:t>
      </w:r>
    </w:p>
    <w:p w14:paraId="61DCFC86" w14:textId="494112EA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b) A Casa utilizará os sistemas operacionais, os softwares livres para elaboração de documentos, planilhas e apresentações de slides em plataforma livre e principalmente os sistemas relacionados ao processo legislativo de </w:t>
      </w:r>
      <w:r w:rsidR="00E06C26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75D08EAC" w14:textId="0AEB72CB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c)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ao setor de informática</w:t>
      </w:r>
      <w:r w:rsidR="00E06C26" w:rsidRPr="00F7777C">
        <w:rPr>
          <w:rFonts w:ascii="Arial" w:eastAsia="Arial" w:hAnsi="Arial" w:cs="Arial"/>
          <w:color w:val="000000" w:themeColor="text1"/>
        </w:rPr>
        <w:t>/responsável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dar apoio operacional, tecnológico e suporte aos usuários para viabilizar a utilização dos softwares livres mantidos na Casa.</w:t>
      </w:r>
    </w:p>
    <w:p w14:paraId="5CFE4F33" w14:textId="0AE72279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d) </w:t>
      </w:r>
      <w:proofErr w:type="gramStart"/>
      <w:r w:rsidR="000B3CBA" w:rsidRPr="00F7777C">
        <w:rPr>
          <w:rFonts w:ascii="Arial" w:eastAsia="Arial" w:hAnsi="Arial" w:cs="Arial"/>
          <w:color w:val="000000" w:themeColor="text1"/>
        </w:rPr>
        <w:t xml:space="preserve"> Quando</w:t>
      </w:r>
      <w:proofErr w:type="gramEnd"/>
      <w:r w:rsidR="000B3CBA" w:rsidRPr="00F7777C">
        <w:rPr>
          <w:rFonts w:ascii="Arial" w:eastAsia="Arial" w:hAnsi="Arial" w:cs="Arial"/>
          <w:color w:val="000000" w:themeColor="text1"/>
        </w:rPr>
        <w:t xml:space="preserve"> adotado domínio de e-mail, 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servidor de e-mail oficial poderá ser </w:t>
      </w:r>
      <w:r w:rsidR="00C04424" w:rsidRPr="00F7777C">
        <w:rPr>
          <w:rFonts w:ascii="Arial" w:eastAsia="Arial" w:hAnsi="Arial" w:cs="Arial"/>
          <w:color w:val="000000" w:themeColor="text1"/>
        </w:rPr>
        <w:t>provido executado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por empresa de notória idoneidade e especialização técnica, preferencialmente de forma gratuita, e os dados devem estar armazenados e seguir rigorosos controles de segurança, autenticidade, integridade, disponibilidade e armazenamento das informações</w:t>
      </w:r>
      <w:r w:rsidR="000B3CBA" w:rsidRPr="00F7777C">
        <w:rPr>
          <w:rFonts w:ascii="Arial" w:eastAsia="Arial" w:hAnsi="Arial" w:cs="Arial"/>
          <w:color w:val="000000" w:themeColor="text1"/>
        </w:rPr>
        <w:t>,</w:t>
      </w:r>
    </w:p>
    <w:p w14:paraId="233134F7" w14:textId="793946A9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e) A Casa evitará a contratação de softwares proprietários, de modo a reduzir custos e ampliar a independência tecnológica em relação às empresas terceirizadas.</w:t>
      </w:r>
    </w:p>
    <w:p w14:paraId="31C9AE9D" w14:textId="3DC1D3C9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f) As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políticas de softwares livres serão incentivas, no âmbito da Casa, para dar provimento em soluções de tecnologias da informação e comunicação em que garantam o desenvolvimento de soluções tecnológicas livres e não proprietárias.</w:t>
      </w:r>
    </w:p>
    <w:p w14:paraId="213C906F" w14:textId="7DC07D06" w:rsidR="009054C7" w:rsidRPr="00F7777C" w:rsidRDefault="006A0C04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X</w:t>
      </w:r>
      <w:r w:rsidR="002E3862" w:rsidRPr="00F7777C">
        <w:rPr>
          <w:rFonts w:ascii="Arial" w:eastAsia="Arial" w:hAnsi="Arial" w:cs="Arial"/>
          <w:color w:val="000000" w:themeColor="text1"/>
        </w:rPr>
        <w:t>VII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– A Internet, ou 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World Wide Web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(WWW), é um sistema global de redes de computadores interligadas que utilizam um conjunto próprio de protocolos (</w:t>
      </w:r>
      <w:r w:rsidR="00F30CEE" w:rsidRPr="00F7777C">
        <w:rPr>
          <w:rFonts w:ascii="Arial" w:eastAsia="Arial" w:hAnsi="Arial" w:cs="Arial"/>
          <w:i/>
          <w:iCs/>
          <w:color w:val="000000" w:themeColor="text1"/>
        </w:rPr>
        <w:t>Internet Protocol Suite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ou TCP/IP) com o propósito de servir progressivamente usuários no mundo inteiro, com uma rede de várias outras redes, que consiste de milhões de empresas privadas, públicas, acadêmicas e de governo, com alcance local e global e que está ligada por uma ampla variedade de tecnologias de rede eletrônica.</w:t>
      </w:r>
    </w:p>
    <w:p w14:paraId="2B7DAC2C" w14:textId="2C0468A5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</w:t>
      </w:r>
      <w:r w:rsidR="00AA5BE8" w:rsidRPr="00F7777C">
        <w:rPr>
          <w:rFonts w:ascii="Arial" w:eastAsia="Arial" w:hAnsi="Arial" w:cs="Arial"/>
          <w:color w:val="000000" w:themeColor="text1"/>
        </w:rPr>
        <w:t>a</w:t>
      </w:r>
      <w:r w:rsidR="00F30CEE" w:rsidRPr="00F7777C">
        <w:rPr>
          <w:rFonts w:ascii="Arial" w:eastAsia="Arial" w:hAnsi="Arial" w:cs="Arial"/>
          <w:color w:val="000000" w:themeColor="text1"/>
        </w:rPr>
        <w:t>) A Mesa Diretora deverá manter a contratação do serviço com provedores de Internet, de maneira a evitar a interrupção do serviço e com serviço dedicado para assegurar a confiabilidade e o acesso aos serviços informacionais pela rede mundial de computadores.</w:t>
      </w:r>
    </w:p>
    <w:p w14:paraId="0F42D028" w14:textId="554031B9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r w:rsidR="00AA5BE8" w:rsidRPr="00F7777C">
        <w:rPr>
          <w:rFonts w:ascii="Arial" w:eastAsia="Arial" w:hAnsi="Arial" w:cs="Arial"/>
          <w:color w:val="000000" w:themeColor="text1"/>
        </w:rPr>
        <w:t>b</w:t>
      </w:r>
      <w:r w:rsidR="00F30CEE" w:rsidRPr="00F7777C">
        <w:rPr>
          <w:rFonts w:ascii="Arial" w:eastAsia="Arial" w:hAnsi="Arial" w:cs="Arial"/>
          <w:color w:val="000000" w:themeColor="text1"/>
        </w:rPr>
        <w:t>) Compete ao setor de informática</w:t>
      </w:r>
      <w:r w:rsidR="000B3CBA" w:rsidRPr="00F7777C">
        <w:rPr>
          <w:rFonts w:ascii="Arial" w:eastAsia="Arial" w:hAnsi="Arial" w:cs="Arial"/>
          <w:color w:val="000000" w:themeColor="text1"/>
        </w:rPr>
        <w:t>/responsável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prestar apoio e fiscalizar os contratos dos provedores de internet da Casa, e deverá estar previsto, em contrato, os prazos para atendimento de eventuais interrupções e/ou problemas técnicos ocasionados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pela(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>s) empresa(s) provedora(s) do acesso à Internet.</w:t>
      </w:r>
    </w:p>
    <w:p w14:paraId="11383C8A" w14:textId="50F1CEA9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</w:t>
      </w:r>
      <w:proofErr w:type="gramStart"/>
      <w:r w:rsidR="00AA5BE8" w:rsidRPr="00F7777C">
        <w:rPr>
          <w:rFonts w:ascii="Arial" w:eastAsia="Arial" w:hAnsi="Arial" w:cs="Arial"/>
          <w:color w:val="000000" w:themeColor="text1"/>
        </w:rPr>
        <w:t>c</w:t>
      </w:r>
      <w:r w:rsidR="00F30CEE" w:rsidRPr="00F7777C">
        <w:rPr>
          <w:rFonts w:ascii="Arial" w:eastAsia="Arial" w:hAnsi="Arial" w:cs="Arial"/>
          <w:color w:val="000000" w:themeColor="text1"/>
        </w:rPr>
        <w:t>) Compete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 xml:space="preserve"> ao setor de informática</w:t>
      </w:r>
      <w:r w:rsidR="000B3CBA" w:rsidRPr="00F7777C">
        <w:rPr>
          <w:rFonts w:ascii="Arial" w:eastAsia="Arial" w:hAnsi="Arial" w:cs="Arial"/>
          <w:color w:val="000000" w:themeColor="text1"/>
        </w:rPr>
        <w:t>/responsável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realizar procedimentos de segurança e controle de acesso dos dispositivos da Casa para conexão com a Internet, e compete aos usuários a responsabilidade pela utilização de seus respectivos equipamentos e acessos aos sistemas e à Internet da Casa.</w:t>
      </w:r>
    </w:p>
    <w:p w14:paraId="357741D7" w14:textId="77777777" w:rsidR="009054C7" w:rsidRPr="00F7777C" w:rsidRDefault="009054C7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</w:p>
    <w:p w14:paraId="3B25A86D" w14:textId="649B41C9" w:rsidR="009054C7" w:rsidRPr="00F7777C" w:rsidRDefault="00693750">
      <w:pPr>
        <w:pStyle w:val="Standard"/>
        <w:spacing w:after="198"/>
        <w:ind w:right="15"/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        </w:t>
      </w:r>
      <w:r w:rsidR="00F30CEE" w:rsidRPr="00F7777C">
        <w:rPr>
          <w:rFonts w:ascii="Arial" w:eastAsia="Arial" w:hAnsi="Arial" w:cs="Arial"/>
          <w:b/>
          <w:bCs/>
          <w:color w:val="000000" w:themeColor="text1"/>
        </w:rPr>
        <w:t>DA APRESENTAÇÃO ELETRÔNICA DE DOCUMENTOS</w:t>
      </w:r>
    </w:p>
    <w:p w14:paraId="2EBB36D7" w14:textId="115F3E9C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3º Para protocolo, as proposições, anexos e documentos administrativos e legislativos deverão ser produzidos eletronicament</w:t>
      </w:r>
      <w:r w:rsidR="0008661A" w:rsidRPr="00F7777C">
        <w:rPr>
          <w:rFonts w:ascii="Arial" w:eastAsia="Arial" w:hAnsi="Arial" w:cs="Arial"/>
          <w:color w:val="000000" w:themeColor="text1"/>
        </w:rPr>
        <w:t>e</w:t>
      </w:r>
      <w:r w:rsidR="00EA5656" w:rsidRPr="00F7777C">
        <w:rPr>
          <w:rFonts w:ascii="Arial" w:eastAsia="Arial" w:hAnsi="Arial" w:cs="Arial"/>
          <w:color w:val="000000" w:themeColor="text1"/>
        </w:rPr>
        <w:t xml:space="preserve">, ficando a disposição a assessoria de bancada da </w:t>
      </w:r>
      <w:r>
        <w:rPr>
          <w:rFonts w:ascii="Arial" w:eastAsia="Arial" w:hAnsi="Arial" w:cs="Arial"/>
          <w:color w:val="000000" w:themeColor="text1"/>
        </w:rPr>
        <w:t>C</w:t>
      </w:r>
      <w:r w:rsidR="00EA5656" w:rsidRPr="00F7777C">
        <w:rPr>
          <w:rFonts w:ascii="Arial" w:eastAsia="Arial" w:hAnsi="Arial" w:cs="Arial"/>
          <w:color w:val="000000" w:themeColor="text1"/>
        </w:rPr>
        <w:t xml:space="preserve">asa para auxiliar. </w:t>
      </w:r>
    </w:p>
    <w:p w14:paraId="5F339664" w14:textId="52B5307E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§ 1º Nos casos de indisponibilidade do e-mail oficial do protocolo, ou qualquer outra impossibilidade técnica por parte da Câmara Municipal de </w:t>
      </w:r>
      <w:r w:rsidR="000B3CBA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, fica suspensa a contagem de prazos e autoriza a prorrogação do protocolo para o primeiro dia útil seguinte à solução do problema, e excepcionalmente será permitido o encaminhamento para o e-mail oficial alternativ</w:t>
      </w:r>
      <w:r w:rsidR="000B3CBA" w:rsidRPr="00F7777C">
        <w:rPr>
          <w:rFonts w:ascii="Arial" w:eastAsia="Arial" w:hAnsi="Arial" w:cs="Arial"/>
          <w:color w:val="000000" w:themeColor="text1"/>
        </w:rPr>
        <w:t xml:space="preserve">o </w:t>
      </w:r>
      <w:hyperlink r:id="rId24" w:history="1">
        <w:r w:rsidR="000B3CBA" w:rsidRPr="00F7777C">
          <w:rPr>
            <w:rStyle w:val="Hyperlink"/>
            <w:rFonts w:ascii="Arial" w:eastAsia="Arial" w:hAnsi="Arial" w:cs="Arial"/>
            <w:color w:val="000000" w:themeColor="text1"/>
          </w:rPr>
          <w:t>camaraquilombo@acamosc.org.br</w:t>
        </w:r>
      </w:hyperlink>
      <w:r w:rsidR="000B3CBA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591D74AF" w14:textId="3A4E8DAC" w:rsidR="000B3CBA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§ 2º Independente de falha técnica ou indisponibilidade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do(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>s) e-mail(s), as pautas das reuniões</w:t>
      </w:r>
      <w:r>
        <w:rPr>
          <w:rFonts w:ascii="Arial" w:eastAsia="Arial" w:hAnsi="Arial" w:cs="Arial"/>
          <w:color w:val="000000" w:themeColor="text1"/>
        </w:rPr>
        <w:t xml:space="preserve"> (Sessões)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Casa deverão estar publicadas com prazo de </w:t>
      </w:r>
      <w:r w:rsidR="000B3CBA" w:rsidRPr="00F7777C">
        <w:rPr>
          <w:rFonts w:ascii="Arial" w:eastAsia="Arial" w:hAnsi="Arial" w:cs="Arial"/>
          <w:color w:val="000000" w:themeColor="text1"/>
        </w:rPr>
        <w:t>24</w:t>
      </w:r>
      <w:r w:rsidR="00F30CEE" w:rsidRPr="00F7777C">
        <w:rPr>
          <w:rFonts w:ascii="Arial" w:eastAsia="Arial" w:hAnsi="Arial" w:cs="Arial"/>
          <w:color w:val="000000" w:themeColor="text1"/>
        </w:rPr>
        <w:t>h de antecedência, e com as proposições regularmente protocoladas</w:t>
      </w:r>
      <w:r>
        <w:rPr>
          <w:rFonts w:ascii="Arial" w:eastAsia="Arial" w:hAnsi="Arial" w:cs="Arial"/>
          <w:color w:val="000000" w:themeColor="text1"/>
        </w:rPr>
        <w:t>.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5A124F2A" w14:textId="3B838B24" w:rsidR="000B3CBA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§ 3º Os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documentos do Poder Executivo de </w:t>
      </w:r>
      <w:r w:rsidR="000B3CBA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SC,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quando atendidos os requisitos do processo legislativo eletrônico, com os documentos enviados em formato digital </w:t>
      </w:r>
      <w:r w:rsidR="000B3CBA" w:rsidRPr="00F7777C">
        <w:rPr>
          <w:rFonts w:ascii="Arial" w:eastAsia="Arial" w:hAnsi="Arial" w:cs="Arial"/>
          <w:color w:val="000000" w:themeColor="text1"/>
        </w:rPr>
        <w:t>ao SAPL</w:t>
      </w:r>
      <w:r w:rsidR="00EA5656" w:rsidRPr="00F7777C">
        <w:rPr>
          <w:rFonts w:ascii="Arial" w:eastAsia="Arial" w:hAnsi="Arial" w:cs="Arial"/>
          <w:color w:val="000000" w:themeColor="text1"/>
        </w:rPr>
        <w:t xml:space="preserve">. </w:t>
      </w:r>
    </w:p>
    <w:p w14:paraId="0B73E630" w14:textId="4F7CE254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§ 4º As proposições e documentos produzidos e transmitidos de forma eletrônica entre os Poderes Executivo e Legislativo deverão ser necessariamente assinados digitalmente por seu autor, como garantia da origem e de seu signatário.</w:t>
      </w:r>
    </w:p>
    <w:p w14:paraId="78527070" w14:textId="0C921291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  <w:highlight w:val="yellow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§ 5º Para a comunicação com outros Poderes, Órgãos, Entidades, Associações e Cidadãos, fica estabelecido que a Casa deverá incentivar a comunicação por meios digitais, com o encaminhamento de ofícios para informar e detalhar as novas rotinas de protocolo oficial da Casa, de maneira a garantir cooperação, agilidade, redução de custos e maior eficiência na comunicação institucional deste Poder Legislativo.</w:t>
      </w:r>
    </w:p>
    <w:p w14:paraId="0DB070F3" w14:textId="6ACDB845" w:rsidR="000B3CBA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§ 6º Para munícipes que não possuem acesso à Internet e desejam protocolar documentos na Casa, fica autorizado ao servidor responsável pelo atendimento na recepção</w:t>
      </w:r>
      <w:r>
        <w:rPr>
          <w:rFonts w:ascii="Arial" w:eastAsia="Arial" w:hAnsi="Arial" w:cs="Arial"/>
          <w:color w:val="000000" w:themeColor="text1"/>
        </w:rPr>
        <w:t>.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</w:t>
      </w:r>
    </w:p>
    <w:p w14:paraId="44E9E249" w14:textId="66B0AB50" w:rsidR="000B3CBA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§ 7º Todas as correspondências e notificações impressas e protocoladas na Casa, devem ser imediatamente digitalizadas e encaminhadas </w:t>
      </w:r>
      <w:r w:rsidR="000B3CBA" w:rsidRPr="00F7777C">
        <w:rPr>
          <w:rFonts w:ascii="Arial" w:eastAsia="Arial" w:hAnsi="Arial" w:cs="Arial"/>
          <w:color w:val="000000" w:themeColor="text1"/>
        </w:rPr>
        <w:t>ao SAPL</w:t>
      </w:r>
      <w:r>
        <w:rPr>
          <w:rFonts w:ascii="Arial" w:eastAsia="Arial" w:hAnsi="Arial" w:cs="Arial"/>
          <w:color w:val="000000" w:themeColor="text1"/>
        </w:rPr>
        <w:t>.</w:t>
      </w:r>
    </w:p>
    <w:p w14:paraId="5B9AD359" w14:textId="20D57DCC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4º A correta formação e andamento do processo legislativo eletrônico é de responsabilidade da Câmara Municipal de</w:t>
      </w:r>
      <w:r w:rsidR="000B3CBA" w:rsidRPr="00F7777C">
        <w:rPr>
          <w:rFonts w:ascii="Arial" w:eastAsia="Arial" w:hAnsi="Arial" w:cs="Arial"/>
          <w:color w:val="000000" w:themeColor="text1"/>
        </w:rPr>
        <w:t xml:space="preserve"> 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, que buscará a cooperação técnica e administrativa entre os servidores do Poder Executivo e Legislativo, de maneira a tornar o processo eficiente e harmônico entre os Poderes.</w:t>
      </w:r>
    </w:p>
    <w:p w14:paraId="5DAAEC73" w14:textId="1FB98C7F" w:rsidR="009054C7" w:rsidRPr="00F7777C" w:rsidRDefault="00693750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Parágrafo único. Fica autorizada a atividade laboral de servidores do legislativo para cooperação na sede do Poder Executivo, para dirimir eventuais dúvidas de utilização do sistema de e-mail oficial, das assinaturas digitais e eventuais dificuldades técnicas.</w:t>
      </w:r>
    </w:p>
    <w:p w14:paraId="013DDFEF" w14:textId="27E69A83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 xml:space="preserve"> 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5º Consideram-se realizados o protocolo oficial e os atos tempestivos, quando recebidos até as vinte e três horas e cinquenta e nove minutos do último dia do prazo, considerada a hora oficial de Brasília, que poderá ser prorrogado nos casos definidos em Lei e quando comprovadamente ocorrer uma indisponibilidade dos sistemas de envio e recebimentos dos documentos eletrônicos.</w:t>
      </w:r>
    </w:p>
    <w:p w14:paraId="3DC4735F" w14:textId="16862984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6º A comunicação por e-mail</w:t>
      </w:r>
      <w:r w:rsidR="00AA5BE8" w:rsidRPr="00F7777C">
        <w:rPr>
          <w:rFonts w:ascii="Arial" w:eastAsia="Arial" w:hAnsi="Arial" w:cs="Arial"/>
          <w:color w:val="000000" w:themeColor="text1"/>
        </w:rPr>
        <w:t xml:space="preserve"> e </w:t>
      </w:r>
      <w:r w:rsidR="00C04424" w:rsidRPr="00F7777C">
        <w:rPr>
          <w:rFonts w:ascii="Arial" w:eastAsia="Arial" w:hAnsi="Arial" w:cs="Arial"/>
          <w:color w:val="000000" w:themeColor="text1"/>
        </w:rPr>
        <w:t>sistema entre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os Poderes Executivo e Legislativo exigem a confirmação de recebimento do e-mail e a assinatura digital </w:t>
      </w:r>
      <w:proofErr w:type="gramStart"/>
      <w:r w:rsidR="00F30CEE" w:rsidRPr="00F7777C">
        <w:rPr>
          <w:rFonts w:ascii="Arial" w:eastAsia="Arial" w:hAnsi="Arial" w:cs="Arial"/>
          <w:color w:val="000000" w:themeColor="text1"/>
        </w:rPr>
        <w:t>pelo(</w:t>
      </w:r>
      <w:proofErr w:type="gramEnd"/>
      <w:r w:rsidR="00F30CEE" w:rsidRPr="00F7777C">
        <w:rPr>
          <w:rFonts w:ascii="Arial" w:eastAsia="Arial" w:hAnsi="Arial" w:cs="Arial"/>
          <w:color w:val="000000" w:themeColor="text1"/>
        </w:rPr>
        <w:t>s) autor(es) do(s) documento(s) eletrônico(s).</w:t>
      </w:r>
    </w:p>
    <w:p w14:paraId="348AC90C" w14:textId="660DEC37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Parágrafo Único – Qualquer servidor e/ou agente político do Poder Executivo poderá assinar digitalmente os documentos eletrônicos e conforme as especificações técnicas definidas nesta Resolução.</w:t>
      </w:r>
    </w:p>
    <w:p w14:paraId="4B4FA5E1" w14:textId="1A8562AA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Art. 7º Os sistemas de envio e recebimento de documentos eletrônicos da Câmara Municipal de </w:t>
      </w:r>
      <w:r w:rsidR="00536071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SC,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estarão ininterruptamente disponíveis para acesso e utilização, salvo nos casos e períodos de manutenção do sistema previamente comunicados no sítio oficial da Casa.</w:t>
      </w:r>
    </w:p>
    <w:p w14:paraId="499B7E62" w14:textId="55D9F37F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Art. 8º É livre a consulta das informações no sítio da Câmara Municipal de </w:t>
      </w:r>
      <w:r w:rsidR="00536071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, especialmente sobre as proposições e aos atos relativos ao processo legislativo digital, e a Casa deverá buscar garantir o mesmo nível de acesso informacional dos cidadãos e parlamentares.</w:t>
      </w:r>
    </w:p>
    <w:p w14:paraId="6D4C40AD" w14:textId="381EC406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9º As proposições e os documentos produzidos eletronicamente com garantia da origem e de seu signatário, e na forma desta Resolução, serão considerados originais para todos os efeitos legais.</w:t>
      </w:r>
    </w:p>
    <w:p w14:paraId="215A2D34" w14:textId="23EF99B9" w:rsidR="009054C7" w:rsidRPr="00F7777C" w:rsidRDefault="001D1B3B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§ 1º Os extratos digitais e os documentos digitalizados e juntados têm a mesma força probante dos originais, ressalvada a alegação previamente motivada e fundamentada de adulteração da mensagem e/ou dos documentos digitais.</w:t>
      </w:r>
    </w:p>
    <w:p w14:paraId="1B84DD37" w14:textId="6C933C0D" w:rsidR="009054C7" w:rsidRPr="00F7777C" w:rsidRDefault="001D1B3B">
      <w:pPr>
        <w:pStyle w:val="Standard"/>
        <w:spacing w:after="198"/>
        <w:ind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§ 2º Os documentos cuja digitalização seja tecnicamente inviável devido ao grande volume, formato e tamanho do documento, ou por motivo de ilegalidade deverão ser apresentados na Secretaria da Casa em original ou cópia autenticada, no prazo de 02 (dois) dias, contados do envio do e-mail</w:t>
      </w:r>
      <w:r w:rsidR="00AA5BE8" w:rsidRPr="00F7777C">
        <w:rPr>
          <w:rFonts w:ascii="Arial" w:eastAsia="Arial" w:hAnsi="Arial" w:cs="Arial"/>
          <w:color w:val="000000" w:themeColor="text1"/>
        </w:rPr>
        <w:t xml:space="preserve"> ou ao </w:t>
      </w:r>
      <w:r w:rsidR="00C04424" w:rsidRPr="00F7777C">
        <w:rPr>
          <w:rFonts w:ascii="Arial" w:eastAsia="Arial" w:hAnsi="Arial" w:cs="Arial"/>
          <w:color w:val="000000" w:themeColor="text1"/>
        </w:rPr>
        <w:t>sistema oficial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532738BB" w14:textId="72C80972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10º A conservação dos documentos digitais será efetuada inteiramente por meio eletrônico.</w:t>
      </w:r>
    </w:p>
    <w:p w14:paraId="22B84F27" w14:textId="3D47EF30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Parágrafo único. Os autos dos processos legislativos e administrativos eletrônicos da Casa deverão ser protegidos por meio de sistemas de </w:t>
      </w:r>
      <w:r w:rsidR="00AA5BE8" w:rsidRPr="00F7777C">
        <w:rPr>
          <w:rFonts w:ascii="Arial" w:eastAsia="Arial" w:hAnsi="Arial" w:cs="Arial"/>
          <w:color w:val="000000" w:themeColor="text1"/>
        </w:rPr>
        <w:t>segurança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de acesso e armazenamento, em meios que garantam a preservação, autenticidade e integridade dos dados, inclusive com políticas e rotinas de backups e o acompanhamento do setor de informática</w:t>
      </w:r>
      <w:r w:rsidR="00AA5BE8" w:rsidRPr="00F7777C">
        <w:rPr>
          <w:rFonts w:ascii="Arial" w:eastAsia="Arial" w:hAnsi="Arial" w:cs="Arial"/>
          <w:color w:val="000000" w:themeColor="text1"/>
        </w:rPr>
        <w:t>/responsável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da Casa.</w:t>
      </w:r>
    </w:p>
    <w:p w14:paraId="13C15041" w14:textId="77777777" w:rsidR="009054C7" w:rsidRPr="00F7777C" w:rsidRDefault="009054C7">
      <w:pPr>
        <w:pStyle w:val="Standard"/>
        <w:spacing w:after="198"/>
        <w:ind w:left="45" w:right="15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34D66C1" w14:textId="77777777" w:rsidR="001D1B3B" w:rsidRDefault="001D1B3B">
      <w:pPr>
        <w:pStyle w:val="Standard"/>
        <w:spacing w:after="198"/>
        <w:ind w:left="45" w:right="15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DC32589" w14:textId="77777777" w:rsidR="001D1B3B" w:rsidRDefault="001D1B3B">
      <w:pPr>
        <w:pStyle w:val="Standard"/>
        <w:spacing w:after="198"/>
        <w:ind w:left="45" w:right="15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A309338" w14:textId="4628FEC8" w:rsidR="009054C7" w:rsidRPr="00F7777C" w:rsidRDefault="00F30CEE">
      <w:pPr>
        <w:pStyle w:val="Standard"/>
        <w:spacing w:after="198"/>
        <w:ind w:left="45" w:right="15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F7777C">
        <w:rPr>
          <w:rFonts w:ascii="Arial" w:eastAsia="Arial" w:hAnsi="Arial" w:cs="Arial"/>
          <w:b/>
          <w:bCs/>
          <w:color w:val="000000" w:themeColor="text1"/>
        </w:rPr>
        <w:t>DISPOSIÇÕES FINAIS E TRANSITÓRIAS</w:t>
      </w:r>
    </w:p>
    <w:p w14:paraId="348CC1BB" w14:textId="59A47024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11 As rotinas e sistemas a serem desenvolvidos para o processo legislativo e administrativo eletrônicos deverão ser, preferencialmente, programas em código aberto e, obrigatoriamente, de propriedade da Câmara Municipal</w:t>
      </w:r>
      <w:r w:rsidR="004229A0" w:rsidRPr="00F7777C">
        <w:rPr>
          <w:rFonts w:ascii="Arial" w:eastAsia="Arial" w:hAnsi="Arial" w:cs="Arial"/>
          <w:color w:val="000000" w:themeColor="text1"/>
        </w:rPr>
        <w:t xml:space="preserve"> de 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, acessíveis ininterruptamente por meio da rede mundial de computadores.</w:t>
      </w:r>
    </w:p>
    <w:p w14:paraId="16F0FC7A" w14:textId="61380A73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Parágrafo único. A Casa poderá firmar parcerias de cooperação técnica com o Senado Federal (Interlegis), com a Câmara dos Deputados e com a Assembleia Legislativa de Santa Catarina, para manter softwares e rotinas administrativas, de maneira a otimizar a confiabilidade e segurança dos sistemas disponíveis na internet e para cooperar em âmbito federativo com outras Casas </w:t>
      </w:r>
      <w:r>
        <w:rPr>
          <w:rFonts w:ascii="Arial" w:eastAsia="Arial" w:hAnsi="Arial" w:cs="Arial"/>
          <w:color w:val="000000" w:themeColor="text1"/>
        </w:rPr>
        <w:t>L</w:t>
      </w:r>
      <w:r w:rsidR="00F30CEE" w:rsidRPr="00F7777C">
        <w:rPr>
          <w:rFonts w:ascii="Arial" w:eastAsia="Arial" w:hAnsi="Arial" w:cs="Arial"/>
          <w:color w:val="000000" w:themeColor="text1"/>
        </w:rPr>
        <w:t>egislativas.</w:t>
      </w:r>
    </w:p>
    <w:p w14:paraId="36128A1F" w14:textId="53697877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12 Para garantir segurança e preservação dos documentos digitais, os servidores e agentes políticos devem seguir as orientações indicadas pelo setor d</w:t>
      </w:r>
      <w:r w:rsidR="001763D2" w:rsidRPr="00F7777C">
        <w:rPr>
          <w:rFonts w:ascii="Arial" w:eastAsia="Arial" w:hAnsi="Arial" w:cs="Arial"/>
          <w:color w:val="000000" w:themeColor="text1"/>
        </w:rPr>
        <w:t>e informática/responsável</w:t>
      </w:r>
      <w:r w:rsidR="004229A0" w:rsidRPr="00F7777C"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eastAsia="Arial" w:hAnsi="Arial" w:cs="Arial"/>
          <w:color w:val="000000" w:themeColor="text1"/>
        </w:rPr>
        <w:t>da Casa em relação às rotinas de trabalho que empregam o uso de tecnologias de informação, com destaque para os procedimentos de backup dos arquivos digitais, cuidados com as senhas dos sistemas, cuidados com a navegação na internet, e demais orientações que dizem respeito à segurança do processo administrativo e legislativo eletrônico.</w:t>
      </w:r>
    </w:p>
    <w:p w14:paraId="00498AC7" w14:textId="3722FE27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Art. 13 Fica autorizada a substituição oportuna do domínio dos endereços eletrônicos oficiais da Casa, do “.GOV” para o novo domínio “.LEG”, em conformidade com as novas diretrizes dos órgãos do Poder Legislativo do Brasil na rede mundial de computadores e de forma semelhante aos endereços </w:t>
      </w:r>
      <w:hyperlink r:id="rId25" w:history="1">
        <w:r w:rsidR="00F30CEE" w:rsidRPr="00F7777C">
          <w:rPr>
            <w:rFonts w:ascii="Arial" w:eastAsia="Arial" w:hAnsi="Arial" w:cs="Arial"/>
            <w:color w:val="000000" w:themeColor="text1"/>
          </w:rPr>
          <w:t>www.senado.</w:t>
        </w:r>
      </w:hyperlink>
      <w:hyperlink r:id="rId26" w:history="1">
        <w:r w:rsidR="00F30CEE" w:rsidRPr="00F7777C">
          <w:rPr>
            <w:rFonts w:ascii="Arial" w:eastAsia="Arial" w:hAnsi="Arial" w:cs="Arial"/>
            <w:b/>
            <w:bCs/>
            <w:color w:val="000000" w:themeColor="text1"/>
          </w:rPr>
          <w:t>leg</w:t>
        </w:r>
      </w:hyperlink>
      <w:hyperlink r:id="rId27" w:history="1">
        <w:r w:rsidR="00F30CEE" w:rsidRPr="00F7777C">
          <w:rPr>
            <w:rFonts w:ascii="Arial" w:eastAsia="Arial" w:hAnsi="Arial" w:cs="Arial"/>
            <w:color w:val="000000" w:themeColor="text1"/>
          </w:rPr>
          <w:t>.br</w:t>
        </w:r>
      </w:hyperlink>
      <w:r w:rsidR="00F30CEE" w:rsidRPr="00F7777C">
        <w:rPr>
          <w:rFonts w:ascii="Arial" w:eastAsia="Arial" w:hAnsi="Arial" w:cs="Arial"/>
          <w:color w:val="000000" w:themeColor="text1"/>
        </w:rPr>
        <w:t xml:space="preserve"> e </w:t>
      </w:r>
      <w:hyperlink r:id="rId28" w:history="1">
        <w:r w:rsidR="00F30CEE" w:rsidRPr="00F7777C">
          <w:rPr>
            <w:rFonts w:ascii="Arial" w:eastAsia="Arial" w:hAnsi="Arial" w:cs="Arial"/>
            <w:color w:val="000000" w:themeColor="text1"/>
          </w:rPr>
          <w:t>www.camara.</w:t>
        </w:r>
      </w:hyperlink>
      <w:hyperlink r:id="rId29" w:history="1">
        <w:r w:rsidR="00F30CEE" w:rsidRPr="00F7777C">
          <w:rPr>
            <w:rFonts w:ascii="Arial" w:eastAsia="Arial" w:hAnsi="Arial" w:cs="Arial"/>
            <w:b/>
            <w:bCs/>
            <w:color w:val="000000" w:themeColor="text1"/>
          </w:rPr>
          <w:t>leg</w:t>
        </w:r>
      </w:hyperlink>
      <w:hyperlink r:id="rId30" w:history="1">
        <w:r w:rsidR="00F30CEE" w:rsidRPr="00F7777C">
          <w:rPr>
            <w:rFonts w:ascii="Arial" w:eastAsia="Arial" w:hAnsi="Arial" w:cs="Arial"/>
            <w:color w:val="000000" w:themeColor="text1"/>
          </w:rPr>
          <w:t>.br</w:t>
        </w:r>
      </w:hyperlink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205D9AA9" w14:textId="5F087D15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Parágrafo único. O andamento da substituição do novo domínio será gerenciado pelo setor </w:t>
      </w:r>
      <w:r w:rsidR="001763D2" w:rsidRPr="00F7777C">
        <w:rPr>
          <w:rFonts w:ascii="Arial" w:eastAsia="Arial" w:hAnsi="Arial" w:cs="Arial"/>
          <w:color w:val="000000" w:themeColor="text1"/>
        </w:rPr>
        <w:t xml:space="preserve">de informática/responsável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da Casa, e amplamente comunicado aos parlamentares, servidores e cidadãos, com a divulgação no site oficial e de maneira a não prejudicar ou tornar indisponível os serviços informacionais da Câmara Municipal de </w:t>
      </w:r>
      <w:r w:rsidR="004229A0" w:rsidRPr="00F7777C">
        <w:rPr>
          <w:rFonts w:ascii="Arial" w:eastAsia="Arial" w:hAnsi="Arial" w:cs="Arial"/>
          <w:color w:val="000000" w:themeColor="text1"/>
        </w:rPr>
        <w:t>Quilombo</w:t>
      </w:r>
      <w:r>
        <w:rPr>
          <w:rFonts w:ascii="Arial" w:eastAsia="Arial" w:hAnsi="Arial" w:cs="Arial"/>
          <w:color w:val="000000" w:themeColor="text1"/>
        </w:rPr>
        <w:t xml:space="preserve"> SC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4202F8DF" w14:textId="4BC49316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 14 O detalhamento das rotinas e procedimentos administrativos inerentes aos processos eletrônicos da Casa poderão ser regulamentados por meio de Portaria d</w:t>
      </w:r>
      <w:r w:rsidR="00536071" w:rsidRPr="00F7777C">
        <w:rPr>
          <w:rFonts w:ascii="Arial" w:eastAsia="Arial" w:hAnsi="Arial" w:cs="Arial"/>
          <w:color w:val="000000" w:themeColor="text1"/>
        </w:rPr>
        <w:t>o gabinete da presidência.</w:t>
      </w:r>
    </w:p>
    <w:p w14:paraId="07126313" w14:textId="6720F47A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Art. 15 O processo administrativo e legislativo eletrônico da Casa terão início após todos os procedimentos necessários para sua implantação, com prazo limite definido para o dia 1º de </w:t>
      </w:r>
      <w:r>
        <w:rPr>
          <w:rFonts w:ascii="Arial" w:eastAsia="Arial" w:hAnsi="Arial" w:cs="Arial"/>
          <w:color w:val="000000" w:themeColor="text1"/>
        </w:rPr>
        <w:t>dezembro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de 20</w:t>
      </w:r>
      <w:r w:rsidR="00536071" w:rsidRPr="00F7777C">
        <w:rPr>
          <w:rFonts w:ascii="Arial" w:eastAsia="Arial" w:hAnsi="Arial" w:cs="Arial"/>
          <w:color w:val="000000" w:themeColor="text1"/>
        </w:rPr>
        <w:t>21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676F7E22" w14:textId="20FA5C30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Parágrafo Primeiro. Os setores contábil e de recursos humanos terão prazo limite para implantação do processo eletrônico definido para o dia 1º de </w:t>
      </w:r>
      <w:r>
        <w:rPr>
          <w:rFonts w:ascii="Arial" w:eastAsia="Arial" w:hAnsi="Arial" w:cs="Arial"/>
          <w:color w:val="000000" w:themeColor="text1"/>
        </w:rPr>
        <w:t>dezem</w:t>
      </w:r>
      <w:r w:rsidR="00536071" w:rsidRPr="00F7777C">
        <w:rPr>
          <w:rFonts w:ascii="Arial" w:eastAsia="Arial" w:hAnsi="Arial" w:cs="Arial"/>
          <w:color w:val="000000" w:themeColor="text1"/>
        </w:rPr>
        <w:t>bro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de 2</w:t>
      </w:r>
      <w:r w:rsidR="00536071" w:rsidRPr="00F7777C">
        <w:rPr>
          <w:rFonts w:ascii="Arial" w:eastAsia="Arial" w:hAnsi="Arial" w:cs="Arial"/>
          <w:color w:val="000000" w:themeColor="text1"/>
        </w:rPr>
        <w:t>021</w:t>
      </w:r>
      <w:r w:rsidR="00F30CEE" w:rsidRPr="00F7777C">
        <w:rPr>
          <w:rFonts w:ascii="Arial" w:eastAsia="Arial" w:hAnsi="Arial" w:cs="Arial"/>
          <w:color w:val="000000" w:themeColor="text1"/>
        </w:rPr>
        <w:t>.</w:t>
      </w:r>
    </w:p>
    <w:p w14:paraId="3B46BAF7" w14:textId="06CB707D" w:rsidR="009054C7" w:rsidRPr="00F7777C" w:rsidRDefault="001D1B3B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eastAsia="Arial" w:hAnsi="Arial" w:cs="Arial"/>
          <w:color w:val="000000" w:themeColor="text1"/>
        </w:rPr>
        <w:t>Art.</w:t>
      </w:r>
      <w:r w:rsidR="00F30CEE" w:rsidRPr="00F7777C">
        <w:rPr>
          <w:rFonts w:ascii="Arial" w:eastAsia="Nimbus Roman No9 L" w:hAnsi="Arial" w:cs="Arial"/>
          <w:color w:val="000000" w:themeColor="text1"/>
        </w:rPr>
        <w:t xml:space="preserve"> 16</w:t>
      </w:r>
      <w:r w:rsidR="00F30CEE" w:rsidRPr="00F7777C">
        <w:rPr>
          <w:rFonts w:ascii="Arial" w:eastAsia="Arial" w:hAnsi="Arial" w:cs="Arial"/>
          <w:color w:val="000000" w:themeColor="text1"/>
        </w:rPr>
        <w:t xml:space="preserve"> </w:t>
      </w:r>
      <w:r w:rsidR="00F30CEE" w:rsidRPr="00F7777C">
        <w:rPr>
          <w:rFonts w:ascii="Arial" w:hAnsi="Arial" w:cs="Arial"/>
          <w:color w:val="000000" w:themeColor="text1"/>
        </w:rPr>
        <w:t>As despesas decorrentes com a presente Resolução correrão por conta da seguinte dotação orçamentária:</w:t>
      </w:r>
    </w:p>
    <w:p w14:paraId="237F5CB1" w14:textId="60C8D26F" w:rsidR="009054C7" w:rsidRPr="00F7777C" w:rsidRDefault="005B0588">
      <w:pPr>
        <w:pStyle w:val="Standard"/>
        <w:spacing w:after="198"/>
        <w:ind w:left="45"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                             </w:t>
      </w:r>
      <w:r w:rsidR="00F30CEE" w:rsidRPr="00F7777C">
        <w:rPr>
          <w:rFonts w:ascii="Arial" w:hAnsi="Arial" w:cs="Arial"/>
          <w:color w:val="000000" w:themeColor="text1"/>
        </w:rPr>
        <w:t>1 – Câmara Municipal de</w:t>
      </w:r>
      <w:r w:rsidR="004229A0" w:rsidRPr="00F7777C">
        <w:rPr>
          <w:rFonts w:ascii="Arial" w:hAnsi="Arial" w:cs="Arial"/>
          <w:color w:val="000000" w:themeColor="text1"/>
        </w:rPr>
        <w:t xml:space="preserve"> Quilombo</w:t>
      </w:r>
      <w:r w:rsidR="00F30CEE" w:rsidRPr="00F7777C">
        <w:rPr>
          <w:rFonts w:ascii="Arial" w:hAnsi="Arial" w:cs="Arial"/>
          <w:color w:val="000000" w:themeColor="text1"/>
        </w:rPr>
        <w:t xml:space="preserve">. Manutenção da Câmara Municipal: </w:t>
      </w:r>
      <w:r w:rsidR="001763D2" w:rsidRPr="00F7777C">
        <w:rPr>
          <w:rFonts w:ascii="Arial" w:hAnsi="Arial" w:cs="Arial"/>
          <w:color w:val="000000" w:themeColor="text1"/>
        </w:rPr>
        <w:t xml:space="preserve">Dotação Orçamentária </w:t>
      </w:r>
      <w:r w:rsidR="001763D2" w:rsidRPr="0019431E">
        <w:rPr>
          <w:rFonts w:ascii="Arial" w:hAnsi="Arial" w:cs="Arial"/>
          <w:color w:val="000000" w:themeColor="text1"/>
        </w:rPr>
        <w:t>2.0</w:t>
      </w:r>
      <w:r w:rsidR="00F30CEE" w:rsidRPr="0019431E">
        <w:rPr>
          <w:rFonts w:ascii="Arial" w:hAnsi="Arial" w:cs="Arial"/>
          <w:color w:val="000000" w:themeColor="text1"/>
        </w:rPr>
        <w:t>01</w:t>
      </w:r>
      <w:r w:rsidR="001763D2" w:rsidRPr="0019431E">
        <w:rPr>
          <w:rFonts w:ascii="Arial" w:hAnsi="Arial" w:cs="Arial"/>
          <w:color w:val="000000" w:themeColor="text1"/>
        </w:rPr>
        <w:t>.3.1.90.0</w:t>
      </w:r>
      <w:r w:rsidR="00F30CEE" w:rsidRPr="0019431E">
        <w:rPr>
          <w:rFonts w:ascii="Arial" w:hAnsi="Arial" w:cs="Arial"/>
          <w:color w:val="000000" w:themeColor="text1"/>
        </w:rPr>
        <w:t>0</w:t>
      </w:r>
      <w:r w:rsidR="001763D2" w:rsidRPr="0019431E">
        <w:rPr>
          <w:rFonts w:ascii="Arial" w:hAnsi="Arial" w:cs="Arial"/>
          <w:color w:val="000000" w:themeColor="text1"/>
        </w:rPr>
        <w:t>.00.00.00.00.1000.</w:t>
      </w:r>
    </w:p>
    <w:p w14:paraId="6813A64D" w14:textId="327F01A2" w:rsidR="009054C7" w:rsidRPr="00F7777C" w:rsidRDefault="005B0588">
      <w:pPr>
        <w:pStyle w:val="Standard"/>
        <w:spacing w:after="170" w:line="100" w:lineRule="atLeast"/>
        <w:ind w:right="1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</w:t>
      </w:r>
      <w:r w:rsidR="00F30CEE" w:rsidRPr="00F7777C">
        <w:rPr>
          <w:rFonts w:ascii="Arial" w:hAnsi="Arial" w:cs="Arial"/>
          <w:color w:val="000000" w:themeColor="text1"/>
        </w:rPr>
        <w:t>Art. 17 Esta Resolução entra em vigor na data de sua publicação</w:t>
      </w:r>
      <w:r>
        <w:rPr>
          <w:rFonts w:ascii="Arial" w:hAnsi="Arial" w:cs="Arial"/>
          <w:color w:val="000000" w:themeColor="text1"/>
        </w:rPr>
        <w:t>, revogadas as disposições em contrário</w:t>
      </w:r>
      <w:r w:rsidR="00F30CEE" w:rsidRPr="00F7777C">
        <w:rPr>
          <w:rFonts w:ascii="Arial" w:hAnsi="Arial" w:cs="Arial"/>
          <w:color w:val="000000" w:themeColor="text1"/>
        </w:rPr>
        <w:t>.</w:t>
      </w:r>
    </w:p>
    <w:p w14:paraId="743E8B3D" w14:textId="77777777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72D79ABE" w14:textId="4EABF3DB" w:rsidR="009054C7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</w:t>
      </w:r>
      <w:r w:rsidR="00F30CEE" w:rsidRPr="00F7777C">
        <w:rPr>
          <w:rFonts w:ascii="Arial" w:hAnsi="Arial" w:cs="Arial"/>
          <w:color w:val="000000" w:themeColor="text1"/>
        </w:rPr>
        <w:t>Câmara Municipal de</w:t>
      </w:r>
      <w:r>
        <w:rPr>
          <w:rFonts w:ascii="Arial" w:hAnsi="Arial" w:cs="Arial"/>
          <w:color w:val="000000" w:themeColor="text1"/>
        </w:rPr>
        <w:t xml:space="preserve"> Quilombo </w:t>
      </w:r>
      <w:proofErr w:type="gramStart"/>
      <w:r>
        <w:rPr>
          <w:rFonts w:ascii="Arial" w:hAnsi="Arial" w:cs="Arial"/>
          <w:color w:val="000000" w:themeColor="text1"/>
        </w:rPr>
        <w:t>SC,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</w:t>
      </w:r>
      <w:r w:rsidR="0019431E">
        <w:rPr>
          <w:rFonts w:ascii="Arial" w:hAnsi="Arial" w:cs="Arial"/>
          <w:color w:val="000000" w:themeColor="text1"/>
        </w:rPr>
        <w:t xml:space="preserve"> de</w:t>
      </w:r>
      <w:proofErr w:type="gramEnd"/>
      <w:r w:rsidR="0019431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novembro</w:t>
      </w:r>
      <w:r w:rsidR="00F30CEE" w:rsidRPr="00F7777C">
        <w:rPr>
          <w:rFonts w:ascii="Arial" w:hAnsi="Arial" w:cs="Arial"/>
          <w:color w:val="000000" w:themeColor="text1"/>
        </w:rPr>
        <w:t xml:space="preserve"> de 20</w:t>
      </w:r>
      <w:r w:rsidR="007B69CC" w:rsidRPr="00F7777C">
        <w:rPr>
          <w:rFonts w:ascii="Arial" w:hAnsi="Arial" w:cs="Arial"/>
          <w:color w:val="000000" w:themeColor="text1"/>
        </w:rPr>
        <w:t>21</w:t>
      </w:r>
      <w:r w:rsidR="00F30CEE" w:rsidRPr="00F7777C">
        <w:rPr>
          <w:rFonts w:ascii="Arial" w:hAnsi="Arial" w:cs="Arial"/>
          <w:color w:val="000000" w:themeColor="text1"/>
        </w:rPr>
        <w:t>.</w:t>
      </w:r>
    </w:p>
    <w:p w14:paraId="35B6F492" w14:textId="2C68BC7A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49136A30" w14:textId="590E736A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1A6E8FDD" w14:textId="6A5960AA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MESA DIRETORA.</w:t>
      </w:r>
    </w:p>
    <w:p w14:paraId="01DE4E47" w14:textId="007AE648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7635398B" w14:textId="0DB62E69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0CB19777" w14:textId="19B97199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KAUANA VAILON                                           LEILA DIONE CONCI </w:t>
      </w:r>
    </w:p>
    <w:p w14:paraId="41855107" w14:textId="6D67D78A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Presidente                                                        Vice-Presidente</w:t>
      </w:r>
    </w:p>
    <w:p w14:paraId="5A83A1E7" w14:textId="77777777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1037AC2F" w14:textId="77777777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</w:p>
    <w:p w14:paraId="7E2B0F1E" w14:textId="77777777" w:rsidR="005B0588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VANDERCÉLIO SALLA DARIF                      ÂNGELO CAMPAGNOLO</w:t>
      </w:r>
    </w:p>
    <w:p w14:paraId="3C4EC76C" w14:textId="5570D045" w:rsidR="005B0588" w:rsidRPr="00F7777C" w:rsidRDefault="005B0588" w:rsidP="005B0588">
      <w:pPr>
        <w:pStyle w:val="Standard"/>
        <w:spacing w:after="170" w:line="100" w:lineRule="atLeast"/>
        <w:ind w:right="15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1º Secretário                                                      2º Secretário</w:t>
      </w:r>
    </w:p>
    <w:p w14:paraId="54586694" w14:textId="77777777" w:rsidR="009054C7" w:rsidRPr="00F7777C" w:rsidRDefault="009054C7">
      <w:pPr>
        <w:pStyle w:val="Standard"/>
        <w:spacing w:after="170" w:line="100" w:lineRule="atLeast"/>
        <w:ind w:left="2850" w:right="15"/>
        <w:jc w:val="right"/>
        <w:rPr>
          <w:rFonts w:ascii="Arial" w:hAnsi="Arial" w:cs="Arial"/>
          <w:color w:val="000000" w:themeColor="text1"/>
        </w:rPr>
      </w:pPr>
    </w:p>
    <w:p w14:paraId="5E6429D5" w14:textId="77777777" w:rsidR="009054C7" w:rsidRPr="00F7777C" w:rsidRDefault="009054C7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43A5CA10" w14:textId="77777777" w:rsidR="009054C7" w:rsidRPr="00F7777C" w:rsidRDefault="009054C7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4F48CE54" w14:textId="77777777" w:rsidR="001763D2" w:rsidRPr="00F7777C" w:rsidRDefault="001763D2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37205DE2" w14:textId="77777777" w:rsidR="00DA6771" w:rsidRPr="00F7777C" w:rsidRDefault="00DA6771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6FBE7A1F" w14:textId="77777777" w:rsidR="00DA6771" w:rsidRPr="00F7777C" w:rsidRDefault="00DA6771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795FDAFD" w14:textId="77777777" w:rsidR="00DA6771" w:rsidRPr="00F7777C" w:rsidRDefault="00DA6771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6D61131E" w14:textId="77777777" w:rsidR="00DA6771" w:rsidRPr="00F7777C" w:rsidRDefault="00DA6771">
      <w:pPr>
        <w:pStyle w:val="Standard"/>
        <w:jc w:val="center"/>
        <w:rPr>
          <w:rFonts w:ascii="Arial" w:hAnsi="Arial" w:cs="Arial"/>
          <w:color w:val="000000" w:themeColor="text1"/>
        </w:rPr>
      </w:pPr>
    </w:p>
    <w:p w14:paraId="402765CD" w14:textId="77777777" w:rsidR="00DA6771" w:rsidRPr="00F7777C" w:rsidRDefault="00DA6771">
      <w:pPr>
        <w:pStyle w:val="Standard"/>
        <w:jc w:val="center"/>
        <w:rPr>
          <w:rFonts w:ascii="Arial" w:hAnsi="Arial" w:cs="Arial"/>
          <w:color w:val="000000" w:themeColor="text1"/>
        </w:rPr>
      </w:pPr>
    </w:p>
    <w:sectPr w:rsidR="00DA6771" w:rsidRPr="00F7777C">
      <w:footerReference w:type="default" r:id="rId31"/>
      <w:pgSz w:w="11906" w:h="16838"/>
      <w:pgMar w:top="1701" w:right="1134" w:bottom="1601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BC0E3" w14:textId="77777777" w:rsidR="008B6450" w:rsidRDefault="008B6450">
      <w:r>
        <w:separator/>
      </w:r>
    </w:p>
  </w:endnote>
  <w:endnote w:type="continuationSeparator" w:id="0">
    <w:p w14:paraId="75D3A4D5" w14:textId="77777777" w:rsidR="008B6450" w:rsidRDefault="008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WenQuanYi Micro Hei">
    <w:charset w:val="00"/>
    <w:family w:val="auto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, 'Arial Unicode MS'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51401" w14:textId="1B2C334C" w:rsidR="003E1EED" w:rsidRDefault="00F30CEE">
    <w:pPr>
      <w:pStyle w:val="Rodap"/>
    </w:pPr>
    <w:r>
      <w:rPr>
        <w:rFonts w:cs="Times New Roman"/>
        <w:sz w:val="16"/>
        <w:szCs w:val="16"/>
      </w:rPr>
      <w:tab/>
    </w:r>
    <w:r>
      <w:rPr>
        <w:rFonts w:cs="Times New Roman"/>
        <w:sz w:val="16"/>
        <w:szCs w:val="16"/>
      </w:rPr>
      <w:tab/>
      <w:t xml:space="preserve">F.S.  </w:t>
    </w:r>
    <w:r>
      <w:rPr>
        <w:rFonts w:cs="Times New Roman"/>
        <w:sz w:val="16"/>
        <w:szCs w:val="16"/>
      </w:rPr>
      <w:fldChar w:fldCharType="begin"/>
    </w:r>
    <w:r>
      <w:rPr>
        <w:rFonts w:cs="Times New Roman"/>
        <w:sz w:val="16"/>
        <w:szCs w:val="16"/>
      </w:rPr>
      <w:instrText xml:space="preserve"> PAGE </w:instrText>
    </w:r>
    <w:r>
      <w:rPr>
        <w:rFonts w:cs="Times New Roman"/>
        <w:sz w:val="16"/>
        <w:szCs w:val="16"/>
      </w:rPr>
      <w:fldChar w:fldCharType="separate"/>
    </w:r>
    <w:r w:rsidR="008D416C">
      <w:rPr>
        <w:rFonts w:cs="Times New Roman"/>
        <w:noProof/>
        <w:sz w:val="16"/>
        <w:szCs w:val="16"/>
      </w:rPr>
      <w:t>12</w:t>
    </w:r>
    <w:r>
      <w:rPr>
        <w:rFonts w:cs="Times New Roman"/>
        <w:sz w:val="16"/>
        <w:szCs w:val="16"/>
      </w:rPr>
      <w:fldChar w:fldCharType="end"/>
    </w:r>
    <w:r>
      <w:rPr>
        <w:rFonts w:cs="Times New Roman"/>
        <w:sz w:val="16"/>
        <w:szCs w:val="16"/>
      </w:rPr>
      <w:t>/</w:t>
    </w:r>
    <w:r>
      <w:rPr>
        <w:rFonts w:cs="Times New Roman"/>
        <w:sz w:val="16"/>
        <w:szCs w:val="16"/>
      </w:rPr>
      <w:fldChar w:fldCharType="begin"/>
    </w:r>
    <w:r>
      <w:rPr>
        <w:rFonts w:cs="Times New Roman"/>
        <w:sz w:val="16"/>
        <w:szCs w:val="16"/>
      </w:rPr>
      <w:instrText xml:space="preserve"> NUMPAGES </w:instrText>
    </w:r>
    <w:r>
      <w:rPr>
        <w:rFonts w:cs="Times New Roman"/>
        <w:sz w:val="16"/>
        <w:szCs w:val="16"/>
      </w:rPr>
      <w:fldChar w:fldCharType="separate"/>
    </w:r>
    <w:r w:rsidR="008D416C">
      <w:rPr>
        <w:rFonts w:cs="Times New Roman"/>
        <w:noProof/>
        <w:sz w:val="16"/>
        <w:szCs w:val="16"/>
      </w:rPr>
      <w:t>12</w:t>
    </w:r>
    <w:r>
      <w:rPr>
        <w:rFonts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2192B" w14:textId="77777777" w:rsidR="008B6450" w:rsidRDefault="008B6450">
      <w:r>
        <w:rPr>
          <w:color w:val="000000"/>
        </w:rPr>
        <w:ptab w:relativeTo="margin" w:alignment="center" w:leader="none"/>
      </w:r>
    </w:p>
  </w:footnote>
  <w:footnote w:type="continuationSeparator" w:id="0">
    <w:p w14:paraId="69FF3D3F" w14:textId="77777777" w:rsidR="008B6450" w:rsidRDefault="008B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CB8"/>
    <w:multiLevelType w:val="multilevel"/>
    <w:tmpl w:val="E64ECBEA"/>
    <w:styleLink w:val="WW8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C14540"/>
    <w:multiLevelType w:val="multilevel"/>
    <w:tmpl w:val="E440F442"/>
    <w:styleLink w:val="WW8Num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796746"/>
    <w:multiLevelType w:val="multilevel"/>
    <w:tmpl w:val="5CD85472"/>
    <w:styleLink w:val="WW8Num2"/>
    <w:lvl w:ilvl="0">
      <w:start w:val="1"/>
      <w:numFmt w:val="decimal"/>
      <w:lvlText w:val="Art. %1"/>
      <w:lvlJc w:val="left"/>
      <w:pPr>
        <w:ind w:left="0" w:firstLine="360"/>
      </w:pPr>
      <w:rPr>
        <w:rFonts w:ascii="Nimbus Roman No9 L" w:hAnsi="Nimbus Roman No9 L" w:cs="Nimbus Roman No9 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0802CDD"/>
    <w:multiLevelType w:val="multilevel"/>
    <w:tmpl w:val="D0F62AB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58B36D0"/>
    <w:multiLevelType w:val="multilevel"/>
    <w:tmpl w:val="FC2A64AC"/>
    <w:styleLink w:val="WW8Num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C7"/>
    <w:rsid w:val="00057E40"/>
    <w:rsid w:val="0008661A"/>
    <w:rsid w:val="000B3CBA"/>
    <w:rsid w:val="000C2B77"/>
    <w:rsid w:val="000F13C7"/>
    <w:rsid w:val="00100965"/>
    <w:rsid w:val="001763D2"/>
    <w:rsid w:val="0019411C"/>
    <w:rsid w:val="0019431E"/>
    <w:rsid w:val="001D1B3B"/>
    <w:rsid w:val="00245FAD"/>
    <w:rsid w:val="002A169F"/>
    <w:rsid w:val="002E3862"/>
    <w:rsid w:val="00345F96"/>
    <w:rsid w:val="00365785"/>
    <w:rsid w:val="003D5244"/>
    <w:rsid w:val="004229A0"/>
    <w:rsid w:val="00536071"/>
    <w:rsid w:val="0056360C"/>
    <w:rsid w:val="00565054"/>
    <w:rsid w:val="005B0588"/>
    <w:rsid w:val="005D2B44"/>
    <w:rsid w:val="005E0738"/>
    <w:rsid w:val="00636FB9"/>
    <w:rsid w:val="00663C4D"/>
    <w:rsid w:val="00693750"/>
    <w:rsid w:val="006A0C04"/>
    <w:rsid w:val="006E492C"/>
    <w:rsid w:val="006E73DC"/>
    <w:rsid w:val="007B69CC"/>
    <w:rsid w:val="007C4A48"/>
    <w:rsid w:val="0083073A"/>
    <w:rsid w:val="00857487"/>
    <w:rsid w:val="00857E16"/>
    <w:rsid w:val="008B6450"/>
    <w:rsid w:val="008D285E"/>
    <w:rsid w:val="008D416C"/>
    <w:rsid w:val="009054C7"/>
    <w:rsid w:val="00957B4D"/>
    <w:rsid w:val="00964E8E"/>
    <w:rsid w:val="009759F7"/>
    <w:rsid w:val="009A695F"/>
    <w:rsid w:val="009E1D1A"/>
    <w:rsid w:val="00AA5BE8"/>
    <w:rsid w:val="00B32271"/>
    <w:rsid w:val="00B4058D"/>
    <w:rsid w:val="00B8524C"/>
    <w:rsid w:val="00C04424"/>
    <w:rsid w:val="00C12CAB"/>
    <w:rsid w:val="00DA5645"/>
    <w:rsid w:val="00DA6771"/>
    <w:rsid w:val="00E06C26"/>
    <w:rsid w:val="00E07701"/>
    <w:rsid w:val="00E2089A"/>
    <w:rsid w:val="00EA3A6E"/>
    <w:rsid w:val="00EA5656"/>
    <w:rsid w:val="00EE599D"/>
    <w:rsid w:val="00F30CEE"/>
    <w:rsid w:val="00F7777C"/>
    <w:rsid w:val="00F803AC"/>
    <w:rsid w:val="00FA2A56"/>
    <w:rsid w:val="00FC422B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32BB6"/>
  <w15:docId w15:val="{4F7D014F-E827-4C41-94B4-95CFA10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sz w:val="28"/>
      <w:szCs w:val="20"/>
      <w:vertAlign w:val="superscript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rFonts w:ascii="Arial" w:eastAsia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texto2">
    <w:name w:val="Body Text 2"/>
    <w:basedOn w:val="Standard"/>
    <w:pPr>
      <w:jc w:val="center"/>
    </w:pPr>
    <w:rPr>
      <w:b/>
      <w:sz w:val="36"/>
      <w:szCs w:val="20"/>
    </w:rPr>
  </w:style>
  <w:style w:type="paragraph" w:styleId="Corpodetexto3">
    <w:name w:val="Body Text 3"/>
    <w:basedOn w:val="Standard"/>
    <w:pPr>
      <w:spacing w:line="360" w:lineRule="auto"/>
      <w:jc w:val="both"/>
    </w:pPr>
    <w:rPr>
      <w:rFonts w:ascii="Century Schoolbook" w:eastAsia="Century Schoolbook" w:hAnsi="Century Schoolbook" w:cs="Century Schoolbook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Nimbus Roman No9 L" w:eastAsia="Nimbus Roman No9 L" w:hAnsi="Nimbus Roman No9 L" w:cs="Nimbus Roman No9 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character" w:styleId="Hyperlink">
    <w:name w:val="Hyperlink"/>
    <w:basedOn w:val="Fontepargpadro"/>
    <w:uiPriority w:val="99"/>
    <w:unhideWhenUsed/>
    <w:rsid w:val="00057E4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57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431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48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4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uilombo.sc.leg.br/" TargetMode="External"/><Relationship Id="rId18" Type="http://schemas.openxmlformats.org/officeDocument/2006/relationships/hyperlink" Target="https://www.quilombo.sc.leg.br/transparencia/fly-transparencia" TargetMode="External"/><Relationship Id="rId26" Type="http://schemas.openxmlformats.org/officeDocument/2006/relationships/hyperlink" Target="http://www.senado.leg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CamaraQuilombo" TargetMode="External"/><Relationship Id="rId7" Type="http://schemas.openxmlformats.org/officeDocument/2006/relationships/hyperlink" Target="http://www.quilombo.sc.leg.br" TargetMode="External"/><Relationship Id="rId12" Type="http://schemas.openxmlformats.org/officeDocument/2006/relationships/hyperlink" Target="https://www.quilombo.sc.leg.br/transparencia/acesso-a-informacao" TargetMode="External"/><Relationship Id="rId17" Type="http://schemas.openxmlformats.org/officeDocument/2006/relationships/hyperlink" Target="mailto:camaraquilombo@gmail.com" TargetMode="External"/><Relationship Id="rId25" Type="http://schemas.openxmlformats.org/officeDocument/2006/relationships/hyperlink" Target="http://www.senado.leg.br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amaraquilombo@gmail.com" TargetMode="External"/><Relationship Id="rId20" Type="http://schemas.openxmlformats.org/officeDocument/2006/relationships/hyperlink" Target="https://www.youtube.com/channel/UCrs1fPcXOQ1owtHK1uiIAYw" TargetMode="External"/><Relationship Id="rId29" Type="http://schemas.openxmlformats.org/officeDocument/2006/relationships/hyperlink" Target="http://www.camara.leg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uilombo.sc.leg.br/institucional" TargetMode="External"/><Relationship Id="rId24" Type="http://schemas.openxmlformats.org/officeDocument/2006/relationships/hyperlink" Target="mailto:camaraquilombo@acamosc.org.b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amaraquilombo@gmail.com" TargetMode="External"/><Relationship Id="rId23" Type="http://schemas.openxmlformats.org/officeDocument/2006/relationships/hyperlink" Target="https://www.diariomunicipal.sc.gov.br/site/?q=quilombo" TargetMode="External"/><Relationship Id="rId28" Type="http://schemas.openxmlformats.org/officeDocument/2006/relationships/hyperlink" Target="http://www.camara.leg.br/" TargetMode="External"/><Relationship Id="rId10" Type="http://schemas.openxmlformats.org/officeDocument/2006/relationships/hyperlink" Target="https://www.quilombo.sc.leg.br/transparencia" TargetMode="External"/><Relationship Id="rId19" Type="http://schemas.openxmlformats.org/officeDocument/2006/relationships/hyperlink" Target="https://www.quilombo.sc.leg.br/transparencia/licitacoes-e-contratos-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pl.quilombo.sc.leg.br/?iframe" TargetMode="External"/><Relationship Id="rId14" Type="http://schemas.openxmlformats.org/officeDocument/2006/relationships/hyperlink" Target="https://sapl.quilombo.sc.leg.br/" TargetMode="External"/><Relationship Id="rId22" Type="http://schemas.openxmlformats.org/officeDocument/2006/relationships/hyperlink" Target="http://www.diariomunicipal.sc.gov.br/" TargetMode="External"/><Relationship Id="rId27" Type="http://schemas.openxmlformats.org/officeDocument/2006/relationships/hyperlink" Target="http://www.senado.leg.br/" TargetMode="External"/><Relationship Id="rId30" Type="http://schemas.openxmlformats.org/officeDocument/2006/relationships/hyperlink" Target="http://www.camara.leg.br/" TargetMode="External"/><Relationship Id="rId8" Type="http://schemas.openxmlformats.org/officeDocument/2006/relationships/hyperlink" Target="https://www.quilombo.sc.leg.br/le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5305</Words>
  <Characters>28650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NovaNet</cp:lastModifiedBy>
  <cp:revision>4</cp:revision>
  <cp:lastPrinted>2021-11-09T11:48:00Z</cp:lastPrinted>
  <dcterms:created xsi:type="dcterms:W3CDTF">2021-11-05T18:27:00Z</dcterms:created>
  <dcterms:modified xsi:type="dcterms:W3CDTF">2021-11-10T16:42:00Z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