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07634" w:rsidRDefault="00D07634" w:rsidP="00D07634">
      <w:pPr>
        <w:pStyle w:val="Estilo"/>
        <w:tabs>
          <w:tab w:val="left" w:leader="dot" w:pos="3965"/>
          <w:tab w:val="left" w:leader="dot" w:pos="5952"/>
          <w:tab w:val="left" w:leader="dot" w:pos="7930"/>
        </w:tabs>
        <w:spacing w:line="245" w:lineRule="exact"/>
        <w:rPr>
          <w:sz w:val="21"/>
          <w:szCs w:val="21"/>
        </w:rPr>
      </w:pPr>
      <w:r>
        <w:rPr>
          <w:sz w:val="21"/>
          <w:szCs w:val="21"/>
        </w:rPr>
        <w:t xml:space="preserve">PROJETO DE LEI Nº </w:t>
      </w:r>
      <w:r>
        <w:rPr>
          <w:sz w:val="21"/>
          <w:szCs w:val="21"/>
        </w:rPr>
        <w:tab/>
        <w:t xml:space="preserve">/2021 </w:t>
      </w:r>
    </w:p>
    <w:p w:rsidR="00097419" w:rsidRDefault="00097419"/>
    <w:p w:rsidR="00D07634" w:rsidRDefault="00D07634" w:rsidP="00D07634">
      <w:pPr>
        <w:pStyle w:val="Estilo"/>
        <w:spacing w:line="274" w:lineRule="exact"/>
        <w:ind w:left="3821" w:right="101"/>
        <w:jc w:val="both"/>
        <w:rPr>
          <w:sz w:val="21"/>
          <w:szCs w:val="21"/>
        </w:rPr>
      </w:pPr>
      <w:r>
        <w:rPr>
          <w:sz w:val="21"/>
          <w:szCs w:val="21"/>
        </w:rPr>
        <w:t>DISPÕE SOBRE A CRIAÇÃO DA PROCURADORIA DA MULHER NO ÂMBITO DA CÂMARA MUNICI</w:t>
      </w:r>
      <w:r>
        <w:rPr>
          <w:sz w:val="21"/>
          <w:szCs w:val="21"/>
        </w:rPr>
        <w:softHyphen/>
        <w:t xml:space="preserve">PAL DE QUILOMBO </w:t>
      </w:r>
      <w:r>
        <w:rPr>
          <w:sz w:val="32"/>
          <w:szCs w:val="32"/>
        </w:rPr>
        <w:t xml:space="preserve">se </w:t>
      </w:r>
      <w:r>
        <w:rPr>
          <w:sz w:val="21"/>
          <w:szCs w:val="21"/>
        </w:rPr>
        <w:t>E DÁ OUTRAS PROVI</w:t>
      </w:r>
      <w:r>
        <w:rPr>
          <w:sz w:val="21"/>
          <w:szCs w:val="21"/>
        </w:rPr>
        <w:softHyphen/>
        <w:t xml:space="preserve">DÊNCIAS. </w:t>
      </w:r>
    </w:p>
    <w:p w:rsidR="00D07634" w:rsidRDefault="00D07634" w:rsidP="00D07634">
      <w:pPr>
        <w:pStyle w:val="Estilo"/>
        <w:spacing w:line="274" w:lineRule="exact"/>
        <w:ind w:left="3821" w:right="101"/>
        <w:jc w:val="both"/>
        <w:rPr>
          <w:sz w:val="21"/>
          <w:szCs w:val="21"/>
        </w:rPr>
      </w:pPr>
    </w:p>
    <w:p w:rsidR="00D07634" w:rsidRDefault="00D07634" w:rsidP="00D07634">
      <w:pPr>
        <w:pStyle w:val="Estilo"/>
        <w:spacing w:line="298" w:lineRule="exact"/>
        <w:ind w:left="10" w:right="62" w:firstLine="629"/>
        <w:rPr>
          <w:sz w:val="21"/>
          <w:szCs w:val="21"/>
        </w:rPr>
      </w:pPr>
      <w:r>
        <w:rPr>
          <w:sz w:val="21"/>
          <w:szCs w:val="21"/>
        </w:rPr>
        <w:t xml:space="preserve">O Prefeito Municipal de Quilombo, Estado de Santa Catarina, no uso de suas atribuições legais; </w:t>
      </w:r>
    </w:p>
    <w:p w:rsidR="00D07634" w:rsidRDefault="00D07634" w:rsidP="00D07634">
      <w:pPr>
        <w:pStyle w:val="Estilo"/>
        <w:spacing w:line="283" w:lineRule="exact"/>
        <w:ind w:left="5" w:right="58" w:firstLine="706"/>
        <w:rPr>
          <w:sz w:val="21"/>
          <w:szCs w:val="21"/>
        </w:rPr>
      </w:pPr>
      <w:r>
        <w:rPr>
          <w:sz w:val="21"/>
          <w:szCs w:val="21"/>
        </w:rPr>
        <w:t xml:space="preserve">FAZ SABER, a todos os habitantes do Município de Quilombo, que a Câmara de Vereadores aprovou e eu sanciono a seguinte Lei: </w:t>
      </w:r>
    </w:p>
    <w:p w:rsidR="00D07634" w:rsidRDefault="00D07634" w:rsidP="00D07634">
      <w:pPr>
        <w:pStyle w:val="Estilo"/>
        <w:spacing w:before="235" w:line="1" w:lineRule="exact"/>
        <w:ind w:left="5" w:right="62"/>
        <w:rPr>
          <w:sz w:val="21"/>
          <w:szCs w:val="21"/>
        </w:rPr>
      </w:pPr>
    </w:p>
    <w:p w:rsidR="00D07634" w:rsidRDefault="00D07634" w:rsidP="00D07634">
      <w:pPr>
        <w:pStyle w:val="Estilo"/>
        <w:spacing w:line="298" w:lineRule="exact"/>
        <w:ind w:left="5" w:right="62" w:firstLine="638"/>
        <w:rPr>
          <w:sz w:val="21"/>
          <w:szCs w:val="21"/>
        </w:rPr>
      </w:pPr>
      <w:r>
        <w:rPr>
          <w:sz w:val="21"/>
          <w:szCs w:val="21"/>
        </w:rPr>
        <w:t xml:space="preserve">Art. 1 </w:t>
      </w:r>
      <w:r>
        <w:rPr>
          <w:rFonts w:ascii="Arial" w:hAnsi="Arial" w:cs="Arial"/>
          <w:w w:val="87"/>
          <w:sz w:val="27"/>
          <w:szCs w:val="27"/>
        </w:rPr>
        <w:t xml:space="preserve">° </w:t>
      </w:r>
      <w:r>
        <w:rPr>
          <w:sz w:val="21"/>
          <w:szCs w:val="21"/>
        </w:rPr>
        <w:t xml:space="preserve">Fica por esta Lei criada a Procuradoria da Mulher no âmbito da Câmara Municipal de Quilombo SC. </w:t>
      </w:r>
    </w:p>
    <w:p w:rsidR="00D07634" w:rsidRDefault="00D07634" w:rsidP="00D07634">
      <w:pPr>
        <w:pStyle w:val="Estilo"/>
        <w:spacing w:before="240" w:line="1" w:lineRule="exact"/>
        <w:ind w:left="10" w:right="48"/>
        <w:rPr>
          <w:sz w:val="21"/>
          <w:szCs w:val="21"/>
        </w:rPr>
      </w:pPr>
    </w:p>
    <w:p w:rsidR="00D07634" w:rsidRDefault="00D07634" w:rsidP="00D07634">
      <w:pPr>
        <w:pStyle w:val="Estilo"/>
        <w:spacing w:line="278" w:lineRule="exact"/>
        <w:ind w:left="10" w:right="48" w:firstLine="710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Parágrafo único. A Procuradoria da Mulher não terá vinculação com nenhum outro órgão desta Casa, sendo órgão independente, que contará com o suporte técnico de toda a estrutura da Câmara Municipal. </w:t>
      </w:r>
    </w:p>
    <w:p w:rsidR="00D07634" w:rsidRDefault="00D07634" w:rsidP="00D07634">
      <w:pPr>
        <w:pStyle w:val="Estilo"/>
        <w:spacing w:before="240" w:line="1" w:lineRule="exact"/>
        <w:ind w:left="34" w:right="24"/>
        <w:rPr>
          <w:sz w:val="21"/>
          <w:szCs w:val="21"/>
        </w:rPr>
      </w:pPr>
    </w:p>
    <w:p w:rsidR="00D07634" w:rsidRDefault="00D07634" w:rsidP="00D07634">
      <w:pPr>
        <w:pStyle w:val="Estilo"/>
        <w:spacing w:line="278" w:lineRule="exact"/>
        <w:ind w:left="34" w:right="24" w:firstLine="758"/>
        <w:rPr>
          <w:sz w:val="21"/>
          <w:szCs w:val="21"/>
        </w:rPr>
      </w:pPr>
      <w:r>
        <w:rPr>
          <w:sz w:val="21"/>
          <w:szCs w:val="21"/>
        </w:rPr>
        <w:t xml:space="preserve">Art. 2° A Procuradoria da Mulher será constituída de 03 (três) procuradores da Mulher, designadas pelo Presidente da Câmara Municipal de Vereadores de Quilombo. </w:t>
      </w:r>
    </w:p>
    <w:p w:rsidR="00D07634" w:rsidRDefault="00D07634" w:rsidP="00D07634">
      <w:pPr>
        <w:pStyle w:val="Estilo"/>
        <w:spacing w:before="240" w:line="1" w:lineRule="exact"/>
        <w:ind w:left="34" w:right="24"/>
        <w:rPr>
          <w:sz w:val="21"/>
          <w:szCs w:val="21"/>
        </w:rPr>
      </w:pPr>
    </w:p>
    <w:p w:rsidR="00D07634" w:rsidRDefault="00D07634" w:rsidP="00D07634">
      <w:pPr>
        <w:pStyle w:val="Estilo"/>
        <w:spacing w:line="278" w:lineRule="exact"/>
        <w:ind w:left="34" w:right="24" w:firstLine="758"/>
        <w:rPr>
          <w:sz w:val="21"/>
          <w:szCs w:val="21"/>
        </w:rPr>
      </w:pPr>
      <w:r>
        <w:rPr>
          <w:sz w:val="22"/>
          <w:szCs w:val="22"/>
        </w:rPr>
        <w:t xml:space="preserve">§ </w:t>
      </w:r>
      <w:r>
        <w:rPr>
          <w:sz w:val="21"/>
          <w:szCs w:val="21"/>
        </w:rPr>
        <w:t xml:space="preserve">1 </w:t>
      </w:r>
      <w:r>
        <w:rPr>
          <w:rFonts w:ascii="Arial" w:hAnsi="Arial" w:cs="Arial"/>
          <w:sz w:val="23"/>
          <w:szCs w:val="23"/>
        </w:rPr>
        <w:t xml:space="preserve">° - </w:t>
      </w:r>
      <w:r>
        <w:rPr>
          <w:sz w:val="21"/>
          <w:szCs w:val="21"/>
        </w:rPr>
        <w:t xml:space="preserve">O mandato da Procuradora da Mulher acompanhará a periodicidade da eleição da Mesa Diretora. </w:t>
      </w:r>
    </w:p>
    <w:p w:rsidR="00D07634" w:rsidRDefault="00D07634" w:rsidP="00D07634">
      <w:pPr>
        <w:pStyle w:val="Estilo"/>
        <w:spacing w:before="240" w:line="1" w:lineRule="exact"/>
        <w:ind w:left="34" w:right="24"/>
        <w:rPr>
          <w:sz w:val="21"/>
          <w:szCs w:val="21"/>
        </w:rPr>
      </w:pPr>
    </w:p>
    <w:p w:rsidR="00D07634" w:rsidRDefault="00D07634" w:rsidP="00D07634">
      <w:pPr>
        <w:pStyle w:val="Estilo"/>
        <w:spacing w:line="278" w:lineRule="exact"/>
        <w:ind w:left="34" w:right="24" w:firstLine="758"/>
        <w:rPr>
          <w:sz w:val="21"/>
          <w:szCs w:val="21"/>
        </w:rPr>
      </w:pPr>
      <w:r>
        <w:rPr>
          <w:sz w:val="22"/>
          <w:szCs w:val="22"/>
        </w:rPr>
        <w:t xml:space="preserve">§ </w:t>
      </w:r>
      <w:r>
        <w:rPr>
          <w:sz w:val="21"/>
          <w:szCs w:val="21"/>
        </w:rPr>
        <w:t xml:space="preserve">2º - Na ausência de vereadora para assumir a função de Procuradora da Mulher, poderá assumir a função uma Servidora da Câmara Municipal de Quilombo SC, nos termos do caput. </w:t>
      </w:r>
    </w:p>
    <w:p w:rsidR="00D07634" w:rsidRDefault="00D07634" w:rsidP="00D07634">
      <w:pPr>
        <w:pStyle w:val="Estilo"/>
        <w:spacing w:before="240" w:line="1" w:lineRule="exact"/>
        <w:ind w:left="34" w:right="24"/>
        <w:rPr>
          <w:sz w:val="21"/>
          <w:szCs w:val="21"/>
        </w:rPr>
      </w:pPr>
    </w:p>
    <w:p w:rsidR="00D07634" w:rsidRDefault="00D07634" w:rsidP="00D07634">
      <w:pPr>
        <w:pStyle w:val="Estilo"/>
        <w:spacing w:line="278" w:lineRule="exact"/>
        <w:ind w:left="34" w:right="24" w:firstLine="758"/>
        <w:rPr>
          <w:sz w:val="21"/>
          <w:szCs w:val="21"/>
        </w:rPr>
      </w:pPr>
      <w:r>
        <w:rPr>
          <w:sz w:val="21"/>
          <w:szCs w:val="21"/>
        </w:rPr>
        <w:t xml:space="preserve">Art. 3° Compete a Procuradora da Mulher zelar pela participação mais efetiva das Vereadoras nos órgãos e nas atividades da Câmara e ainda: </w:t>
      </w:r>
    </w:p>
    <w:p w:rsidR="00D07634" w:rsidRDefault="00D07634" w:rsidP="00D07634">
      <w:pPr>
        <w:pStyle w:val="Estilo"/>
        <w:spacing w:before="240" w:line="1" w:lineRule="exact"/>
        <w:ind w:left="34" w:right="24"/>
        <w:rPr>
          <w:sz w:val="21"/>
          <w:szCs w:val="21"/>
        </w:rPr>
      </w:pPr>
    </w:p>
    <w:p w:rsidR="00D07634" w:rsidRDefault="00D07634" w:rsidP="00D07634">
      <w:pPr>
        <w:pStyle w:val="Estilo"/>
        <w:spacing w:line="278" w:lineRule="exact"/>
        <w:ind w:left="34" w:right="24" w:firstLine="758"/>
        <w:rPr>
          <w:sz w:val="21"/>
          <w:szCs w:val="21"/>
        </w:rPr>
      </w:pPr>
      <w:r>
        <w:rPr>
          <w:sz w:val="21"/>
          <w:szCs w:val="21"/>
        </w:rPr>
        <w:t xml:space="preserve">I - Recebe, examinar e encaminhar aos órgãos competentes, denúncias de violências e discriminação coma a mulher. </w:t>
      </w:r>
    </w:p>
    <w:p w:rsidR="00D07634" w:rsidRDefault="00D07634" w:rsidP="00D07634">
      <w:pPr>
        <w:pStyle w:val="Estilo"/>
        <w:spacing w:line="283" w:lineRule="exact"/>
        <w:ind w:left="43" w:right="19" w:firstLine="518"/>
        <w:jc w:val="both"/>
        <w:rPr>
          <w:sz w:val="21"/>
          <w:szCs w:val="21"/>
        </w:rPr>
      </w:pPr>
      <w:r>
        <w:rPr>
          <w:sz w:val="22"/>
          <w:szCs w:val="22"/>
        </w:rPr>
        <w:t xml:space="preserve">· li - </w:t>
      </w:r>
      <w:r>
        <w:rPr>
          <w:sz w:val="21"/>
          <w:szCs w:val="21"/>
        </w:rPr>
        <w:t xml:space="preserve">Fiscalizar e acompanhar a execução de programas do governo municipal que visem a promoção da igualdade de gênero, assim como a implementação de campanhas educativas e </w:t>
      </w:r>
      <w:proofErr w:type="spellStart"/>
      <w:r>
        <w:rPr>
          <w:sz w:val="21"/>
          <w:szCs w:val="21"/>
        </w:rPr>
        <w:t>antidiscriminatórias</w:t>
      </w:r>
      <w:proofErr w:type="spellEnd"/>
      <w:r>
        <w:rPr>
          <w:sz w:val="21"/>
          <w:szCs w:val="21"/>
        </w:rPr>
        <w:t xml:space="preserve"> no âmbito municipal. </w:t>
      </w:r>
    </w:p>
    <w:p w:rsidR="00D07634" w:rsidRDefault="00D07634" w:rsidP="00D07634">
      <w:pPr>
        <w:pStyle w:val="Estilo"/>
        <w:spacing w:line="240" w:lineRule="exact"/>
        <w:ind w:left="797"/>
        <w:rPr>
          <w:sz w:val="21"/>
          <w:szCs w:val="21"/>
        </w:rPr>
      </w:pPr>
      <w:r>
        <w:rPr>
          <w:sz w:val="21"/>
          <w:szCs w:val="21"/>
        </w:rPr>
        <w:t xml:space="preserve">III - cooperar com organismos nacionais e internacionais, públicos e privados, voltados </w:t>
      </w:r>
    </w:p>
    <w:p w:rsidR="00D07634" w:rsidRDefault="00D07634" w:rsidP="00D07634">
      <w:pPr>
        <w:pStyle w:val="Estilo"/>
        <w:spacing w:line="293" w:lineRule="exact"/>
        <w:ind w:left="53"/>
        <w:rPr>
          <w:sz w:val="21"/>
          <w:szCs w:val="21"/>
        </w:rPr>
      </w:pPr>
      <w:r>
        <w:rPr>
          <w:sz w:val="21"/>
          <w:szCs w:val="21"/>
        </w:rPr>
        <w:t xml:space="preserve">a implementação de políticas para as mulheres. </w:t>
      </w:r>
    </w:p>
    <w:p w:rsidR="00D07634" w:rsidRDefault="00D07634" w:rsidP="00D07634">
      <w:pPr>
        <w:pStyle w:val="Estilo"/>
        <w:spacing w:line="274" w:lineRule="exact"/>
        <w:ind w:left="53" w:right="10" w:firstLine="75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IV - Promover pesquisas, seminários, palestras e estudos sobre violência e discriminação contra a mulher, bem como acerca de seu défice de representação na política, inclusive para fins de divulgação pública e fornecimento de subsídio às Comissões da Câmara. </w:t>
      </w:r>
    </w:p>
    <w:p w:rsidR="00D07634" w:rsidRDefault="00D07634" w:rsidP="00D07634">
      <w:pPr>
        <w:pStyle w:val="Estilo"/>
        <w:spacing w:line="533" w:lineRule="exact"/>
        <w:ind w:left="816"/>
        <w:rPr>
          <w:sz w:val="21"/>
          <w:szCs w:val="21"/>
        </w:rPr>
      </w:pPr>
      <w:r>
        <w:rPr>
          <w:sz w:val="21"/>
          <w:szCs w:val="21"/>
        </w:rPr>
        <w:t xml:space="preserve">Art. 4° Toda iniciativa provocada ou implementada pela Procuradoria da Mulher terá </w:t>
      </w:r>
    </w:p>
    <w:p w:rsidR="00D07634" w:rsidRDefault="00D07634" w:rsidP="00D07634">
      <w:pPr>
        <w:pStyle w:val="Estilo"/>
        <w:spacing w:line="293" w:lineRule="exact"/>
        <w:ind w:left="53"/>
        <w:rPr>
          <w:sz w:val="21"/>
          <w:szCs w:val="21"/>
        </w:rPr>
      </w:pPr>
      <w:r>
        <w:rPr>
          <w:sz w:val="21"/>
          <w:szCs w:val="21"/>
        </w:rPr>
        <w:t xml:space="preserve">ampla divulgação pelo órgão de comunicação da Câmara Municipal. </w:t>
      </w:r>
    </w:p>
    <w:p w:rsidR="00D07634" w:rsidRDefault="00D07634" w:rsidP="00D07634">
      <w:pPr>
        <w:pStyle w:val="Estilo"/>
        <w:spacing w:line="293" w:lineRule="exact"/>
        <w:ind w:left="53"/>
        <w:rPr>
          <w:sz w:val="21"/>
          <w:szCs w:val="21"/>
        </w:rPr>
      </w:pPr>
    </w:p>
    <w:p w:rsidR="00D07634" w:rsidRDefault="00D07634" w:rsidP="00D07634">
      <w:pPr>
        <w:pStyle w:val="Estilo"/>
        <w:spacing w:line="288" w:lineRule="exact"/>
        <w:ind w:right="19" w:firstLine="758"/>
        <w:rPr>
          <w:sz w:val="21"/>
          <w:szCs w:val="21"/>
        </w:rPr>
      </w:pPr>
      <w:r>
        <w:rPr>
          <w:sz w:val="21"/>
          <w:szCs w:val="21"/>
        </w:rPr>
        <w:t xml:space="preserve">Art. 5° A suplente de vereadora que assumir o mandato em caráter provisório ou temporário não poderá ser escolhida para Procuradora da Mulher. </w:t>
      </w:r>
    </w:p>
    <w:p w:rsidR="00D07634" w:rsidRDefault="00D07634" w:rsidP="00D07634">
      <w:pPr>
        <w:pStyle w:val="Estilo"/>
        <w:spacing w:before="250" w:line="283" w:lineRule="exact"/>
        <w:ind w:left="5" w:firstLine="696"/>
        <w:rPr>
          <w:sz w:val="21"/>
          <w:szCs w:val="21"/>
        </w:rPr>
      </w:pPr>
      <w:r>
        <w:rPr>
          <w:sz w:val="21"/>
          <w:szCs w:val="21"/>
        </w:rPr>
        <w:t xml:space="preserve">Art. 6° A presente Lei entra em vigor na data de sua publicação, com nomeação imediata da Procurado Mulher para o ano de 2021. </w:t>
      </w:r>
    </w:p>
    <w:p w:rsidR="00D07634" w:rsidRDefault="00D07634" w:rsidP="00D07634">
      <w:pPr>
        <w:pStyle w:val="Estilo"/>
        <w:tabs>
          <w:tab w:val="left" w:pos="691"/>
          <w:tab w:val="left" w:leader="dot" w:pos="5415"/>
          <w:tab w:val="left" w:leader="dot" w:pos="7709"/>
        </w:tabs>
        <w:spacing w:line="528" w:lineRule="exact"/>
        <w:rPr>
          <w:sz w:val="21"/>
          <w:szCs w:val="21"/>
        </w:rPr>
      </w:pPr>
      <w:r>
        <w:rPr>
          <w:sz w:val="21"/>
          <w:szCs w:val="21"/>
        </w:rPr>
        <w:lastRenderedPageBreak/>
        <w:tab/>
        <w:t xml:space="preserve">Gabinete do Executivo Municipal, em </w:t>
      </w:r>
      <w:r>
        <w:rPr>
          <w:sz w:val="21"/>
          <w:szCs w:val="21"/>
        </w:rPr>
        <w:tab/>
        <w:t xml:space="preserve">de </w:t>
      </w:r>
      <w:r>
        <w:rPr>
          <w:sz w:val="21"/>
          <w:szCs w:val="21"/>
        </w:rPr>
        <w:tab/>
      </w:r>
      <w:proofErr w:type="spellStart"/>
      <w:r>
        <w:rPr>
          <w:sz w:val="21"/>
          <w:szCs w:val="21"/>
        </w:rPr>
        <w:t>de</w:t>
      </w:r>
      <w:proofErr w:type="spellEnd"/>
      <w:r>
        <w:rPr>
          <w:sz w:val="21"/>
          <w:szCs w:val="21"/>
        </w:rPr>
        <w:t xml:space="preserve"> 2021. </w:t>
      </w:r>
    </w:p>
    <w:p w:rsidR="00D07634" w:rsidRDefault="00D07634" w:rsidP="00D07634">
      <w:pPr>
        <w:pStyle w:val="Estilo"/>
        <w:spacing w:line="293" w:lineRule="exact"/>
        <w:ind w:left="53"/>
        <w:rPr>
          <w:sz w:val="21"/>
          <w:szCs w:val="21"/>
        </w:rPr>
      </w:pPr>
    </w:p>
    <w:p w:rsidR="00D07634" w:rsidRDefault="00D07634" w:rsidP="00D07634">
      <w:pPr>
        <w:pStyle w:val="Estilo"/>
        <w:spacing w:line="269" w:lineRule="exact"/>
        <w:ind w:left="2501" w:right="2774"/>
        <w:rPr>
          <w:sz w:val="21"/>
          <w:szCs w:val="21"/>
        </w:rPr>
      </w:pPr>
    </w:p>
    <w:p w:rsidR="00D07634" w:rsidRDefault="00D07634" w:rsidP="00D07634">
      <w:pPr>
        <w:pStyle w:val="Estilo"/>
        <w:spacing w:line="269" w:lineRule="exact"/>
        <w:ind w:left="2501" w:right="2774"/>
        <w:rPr>
          <w:sz w:val="21"/>
          <w:szCs w:val="21"/>
        </w:rPr>
      </w:pPr>
    </w:p>
    <w:p w:rsidR="00D07634" w:rsidRDefault="00D07634" w:rsidP="00D07634">
      <w:pPr>
        <w:pStyle w:val="Estilo"/>
        <w:spacing w:line="269" w:lineRule="exact"/>
        <w:ind w:left="2501" w:right="2774"/>
        <w:rPr>
          <w:sz w:val="21"/>
          <w:szCs w:val="21"/>
        </w:rPr>
      </w:pPr>
      <w:r>
        <w:rPr>
          <w:sz w:val="21"/>
          <w:szCs w:val="21"/>
        </w:rPr>
        <w:t xml:space="preserve">Silvano de </w:t>
      </w:r>
      <w:proofErr w:type="spellStart"/>
      <w:r>
        <w:rPr>
          <w:sz w:val="21"/>
          <w:szCs w:val="21"/>
        </w:rPr>
        <w:t>Pariz</w:t>
      </w:r>
      <w:proofErr w:type="spellEnd"/>
      <w:r>
        <w:rPr>
          <w:sz w:val="21"/>
          <w:szCs w:val="21"/>
        </w:rPr>
        <w:t xml:space="preserve"> </w:t>
      </w:r>
    </w:p>
    <w:p w:rsidR="00D07634" w:rsidRDefault="00D07634" w:rsidP="00D07634">
      <w:pPr>
        <w:pStyle w:val="Estilo"/>
        <w:spacing w:line="269" w:lineRule="exact"/>
        <w:ind w:right="2774"/>
        <w:rPr>
          <w:sz w:val="21"/>
          <w:szCs w:val="21"/>
        </w:rPr>
      </w:pPr>
      <w:r>
        <w:rPr>
          <w:sz w:val="21"/>
          <w:szCs w:val="21"/>
        </w:rPr>
        <w:t xml:space="preserve">                                             </w:t>
      </w:r>
      <w:bookmarkStart w:id="0" w:name="_GoBack"/>
      <w:bookmarkEnd w:id="0"/>
      <w:r>
        <w:rPr>
          <w:sz w:val="21"/>
          <w:szCs w:val="21"/>
        </w:rPr>
        <w:t xml:space="preserve">Prefeito Municipal. </w:t>
      </w:r>
    </w:p>
    <w:p w:rsidR="00D07634" w:rsidRDefault="00D07634" w:rsidP="00D07634">
      <w:pPr>
        <w:pStyle w:val="Estilo"/>
        <w:spacing w:line="293" w:lineRule="exact"/>
        <w:ind w:left="53"/>
        <w:rPr>
          <w:sz w:val="21"/>
          <w:szCs w:val="21"/>
        </w:rPr>
      </w:pPr>
    </w:p>
    <w:p w:rsidR="00D07634" w:rsidRDefault="00D07634"/>
    <w:sectPr w:rsidR="00D07634" w:rsidSect="00734F6C"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634"/>
    <w:rsid w:val="00097419"/>
    <w:rsid w:val="00652441"/>
    <w:rsid w:val="00734F6C"/>
    <w:rsid w:val="00D0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497A7"/>
  <w15:chartTrackingRefBased/>
  <w15:docId w15:val="{589FB35C-C7B0-44D5-B9AD-B0C2C60C47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D0763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dcterms:created xsi:type="dcterms:W3CDTF">2021-07-28T19:17:00Z</dcterms:created>
  <dcterms:modified xsi:type="dcterms:W3CDTF">2021-07-28T19:26:00Z</dcterms:modified>
</cp:coreProperties>
</file>