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FFC92" w14:textId="77777777" w:rsidR="000916E2" w:rsidRPr="005A1347" w:rsidRDefault="000916E2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CCF8015" w14:textId="43DEC673" w:rsidR="000916E2" w:rsidRPr="005A1347" w:rsidRDefault="000916E2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b/>
          <w:sz w:val="24"/>
          <w:szCs w:val="24"/>
        </w:rPr>
        <w:t xml:space="preserve">CÂMARA DE VEREADORES DE QUILOMBO – ESTADO DE SANTA CATARINA. </w:t>
      </w:r>
    </w:p>
    <w:p w14:paraId="62BB3B4C" w14:textId="21F553C1" w:rsidR="000916E2" w:rsidRPr="005A1347" w:rsidRDefault="003A5C28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A134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ADF9D" wp14:editId="66D8272F">
                <wp:simplePos x="0" y="0"/>
                <wp:positionH relativeFrom="margin">
                  <wp:posOffset>510540</wp:posOffset>
                </wp:positionH>
                <wp:positionV relativeFrom="paragraph">
                  <wp:posOffset>245110</wp:posOffset>
                </wp:positionV>
                <wp:extent cx="4162425" cy="733425"/>
                <wp:effectExtent l="57150" t="19050" r="85725" b="1047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73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5E8770" id="Retângulo 1" o:spid="_x0000_s1026" style="position:absolute;margin-left:40.2pt;margin-top:19.3pt;width:327.75pt;height:57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" filled="f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6A61AC87" w14:textId="77777777" w:rsidR="003A5C28" w:rsidRPr="005A1347" w:rsidRDefault="003A5C28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01" w14:textId="4D232931" w:rsidR="00FA38FC" w:rsidRPr="005A1347" w:rsidRDefault="000916E2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b/>
          <w:sz w:val="24"/>
          <w:szCs w:val="24"/>
        </w:rPr>
        <w:t>MOÇÃO DE APOIO N. 08/2023</w:t>
      </w:r>
    </w:p>
    <w:p w14:paraId="258BA7C2" w14:textId="72ED7C12" w:rsidR="000916E2" w:rsidRPr="005A1347" w:rsidRDefault="000916E2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BDB6BA" w14:textId="77777777" w:rsidR="003A5C28" w:rsidRPr="005A1347" w:rsidRDefault="003A5C28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5168EA7C" w:rsidR="00FA38FC" w:rsidRPr="005A1347" w:rsidRDefault="00264BE3" w:rsidP="003A5C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Vereadores</w:t>
      </w:r>
      <w:r w:rsidR="000916E2" w:rsidRPr="005A1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6E2" w:rsidRPr="005A1347">
        <w:rPr>
          <w:rFonts w:ascii="Times New Roman" w:eastAsia="Times New Roman" w:hAnsi="Times New Roman" w:cs="Times New Roman"/>
          <w:b/>
          <w:sz w:val="24"/>
          <w:szCs w:val="24"/>
        </w:rPr>
        <w:t>LEILA DIONE SCHAEFFER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4BE3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VANDERCÉLIO SALLA DARIF</w:t>
      </w:r>
      <w:r w:rsidR="000916E2" w:rsidRPr="005A1347">
        <w:rPr>
          <w:rFonts w:ascii="Times New Roman" w:eastAsia="Times New Roman" w:hAnsi="Times New Roman" w:cs="Times New Roman"/>
          <w:sz w:val="24"/>
          <w:szCs w:val="24"/>
        </w:rPr>
        <w:t>, no uso de suas atribuições legais, e na forma regimental, certa do apoio desta Casa Legislativa, vem r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>equer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 w:rsidR="000916E2" w:rsidRPr="005A1347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 envio de moção de apoio ao Congresso Nacional, em face da tentativa de legalização do aborto por meio da ADPF </w:t>
      </w:r>
      <w:r w:rsidR="000916E2" w:rsidRPr="005A1347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>442, a fim de garantir as prerrogativas constitucionais e republicanas das competências do Poder Legislativo e de se evitar um possível ativismo judicial por parte do Supremo Tribunal Federal</w:t>
      </w:r>
      <w:r w:rsidR="003A5C28" w:rsidRPr="005A134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A" w14:textId="7BD7848B" w:rsidR="00FA38FC" w:rsidRPr="005A1347" w:rsidRDefault="00FA38FC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3E20B36F" w:rsidR="00FA38FC" w:rsidRPr="005A1347" w:rsidRDefault="003A5C28" w:rsidP="003A5C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5A1347" w:rsidRPr="005A1347">
        <w:rPr>
          <w:rFonts w:ascii="Times New Roman" w:eastAsia="Times New Roman" w:hAnsi="Times New Roman" w:cs="Times New Roman"/>
          <w:i/>
          <w:sz w:val="24"/>
          <w:szCs w:val="24"/>
        </w:rPr>
        <w:t xml:space="preserve">Aos Gabinetes das Presidências do Senado Federal e da Câmara dos Deputados para acolher esta moção como manifestação de vontade da maioria absoluta do Povo de </w:t>
      </w: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>QUILOMBO –</w:t>
      </w:r>
      <w:r w:rsidR="003A2EC7" w:rsidRPr="005A13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>ESTADO DE SANTA CATARINA,</w:t>
      </w:r>
      <w:r w:rsidR="005A1347" w:rsidRPr="005A1347">
        <w:rPr>
          <w:rFonts w:ascii="Times New Roman" w:eastAsia="Times New Roman" w:hAnsi="Times New Roman" w:cs="Times New Roman"/>
          <w:i/>
          <w:sz w:val="24"/>
          <w:szCs w:val="24"/>
        </w:rPr>
        <w:t xml:space="preserve"> mediante deliberação de seus representantes legitimamente eleitos, no intuito de impedir a usurpação da competência </w:t>
      </w: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 xml:space="preserve">primária do Poder Legislativo. ” </w:t>
      </w:r>
    </w:p>
    <w:p w14:paraId="00000010" w14:textId="77777777" w:rsidR="00FA38FC" w:rsidRPr="005A1347" w:rsidRDefault="00FA38FC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2D9FF671" w:rsidR="00FA38FC" w:rsidRPr="005A1347" w:rsidRDefault="003A5C28" w:rsidP="00610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a defesa do princípio republicano da Separação de Poderes e do sistema de Freios e Contrapesos, consagrados no texto constitucional, esta moção é motivada pelo tentame de legislar por vias judiciais matérias a respeito da prática do aborto, conforme 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>implícita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 a ADPF nº 442 – Arguição de Descumprimento de Preceito Fundamental apresentada ao Supremo Tribunal Federal no sentido de questionar a recepcionalidade dos artigos 124 e 126 do Código Penal (dispõe sobre o aborto no país) diante da Constituição Federal 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da República Federativa do Brasil; </w:t>
      </w:r>
    </w:p>
    <w:p w14:paraId="00000012" w14:textId="77777777" w:rsidR="00FA38FC" w:rsidRPr="005A1347" w:rsidRDefault="00FA38FC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82CB6" w14:textId="77777777" w:rsidR="00264BE3" w:rsidRDefault="003A5C28" w:rsidP="00264B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 que e</w:t>
      </w:r>
      <w:r w:rsidR="00744518" w:rsidRPr="005A1347">
        <w:rPr>
          <w:rFonts w:ascii="Times New Roman" w:eastAsia="Times New Roman" w:hAnsi="Times New Roman" w:cs="Times New Roman"/>
          <w:sz w:val="24"/>
          <w:szCs w:val="24"/>
        </w:rPr>
        <w:t>sta moção considera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 a ofensa mais ampla à vida contida na tese da ADPF 442, que não somente propõe a legalização do aborto até 12 </w:t>
      </w:r>
    </w:p>
    <w:p w14:paraId="20B4D526" w14:textId="77777777" w:rsidR="00264BE3" w:rsidRDefault="00264BE3" w:rsidP="00264B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20D82FF7" w:rsidR="00FA38FC" w:rsidRPr="005A1347" w:rsidRDefault="005A1347" w:rsidP="00264B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1347">
        <w:rPr>
          <w:rFonts w:ascii="Times New Roman" w:eastAsia="Times New Roman" w:hAnsi="Times New Roman" w:cs="Times New Roman"/>
          <w:sz w:val="24"/>
          <w:szCs w:val="24"/>
        </w:rPr>
        <w:t>semanas</w:t>
      </w:r>
      <w:proofErr w:type="gramEnd"/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, mas propõe a tese que ultrapassa este marco de três meses, visto que está </w:t>
      </w:r>
      <w:r w:rsidR="00264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fundamentada no argumento de que “não haveria como se imputar direitos fundamentais ao embrião. O estatuto de pessoa só seria reconhecido após nascimento com </w:t>
      </w:r>
      <w:r w:rsidR="00744518" w:rsidRPr="005A134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>vida” e afirma ainda que "A dignidade da pessoa humana exige mais do que simplesmente o pertencimento à espécie humana para os efeitos protetivos do princípio constitucional. O conteúdo essencial mínimo para a dignidade humana, segundo os próprios ministros da Corte, é [1] o valor intrínseco, simplesmente porque se é humano, mas sem o estatuto de pessoa humana, [2] autonomia, isto é, o reconhecimento de sua capacidade de guiar-se por seu projeto de vida individual, e [3] o valor comunitário. Ainda segundo os ministros da Corte, é na interseção entre a dignidade, a autonomia e a cidadania que o sentido de existência digna passa a receber conteúdo concreto. Não há preceitos absolutos em nosso ordena</w:t>
      </w:r>
      <w:r w:rsidR="00744518" w:rsidRPr="005A1347">
        <w:rPr>
          <w:rFonts w:ascii="Times New Roman" w:eastAsia="Times New Roman" w:hAnsi="Times New Roman" w:cs="Times New Roman"/>
          <w:sz w:val="24"/>
          <w:szCs w:val="24"/>
        </w:rPr>
        <w:t>mento constitucional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>. Coloca-se, assim, na própria tese, critérios alheios ao ordenamento jurídico brasileiro e um relativismo tal que atinge a vida humana em geral e não apenas a dos nascituros.</w:t>
      </w:r>
    </w:p>
    <w:p w14:paraId="00000014" w14:textId="77777777" w:rsidR="00FA38FC" w:rsidRPr="005A1347" w:rsidRDefault="00FA38FC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016D3608" w:rsidR="00FA38FC" w:rsidRPr="005A1347" w:rsidRDefault="00744518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 que esta moção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 louva especialmente as recentes manifestações do Excelentíssimo Presidente do Senado, Rodrigo Pacheco, quanto ao julgamento no Supremo Tribunal Federal sobre a descriminalização do porte de drogas para uso da própria pessoa, em que o parlamentar diz que “a decisão do parlamento é a única com legitimidade”, trata a possibilidade de ativismo judicial como “equívoco grave” e “invasão da competência do poder legislativo” e deixa claro que "não se pode atribuir ao Congres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so Nacional inércia ou omissão”; 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6" w14:textId="77777777" w:rsidR="00FA38FC" w:rsidRPr="005A1347" w:rsidRDefault="00FA38FC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4E1E7A61" w:rsidR="00FA38FC" w:rsidRPr="005A1347" w:rsidRDefault="00610167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 que se pretende,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 por meio desta moção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 manifestar expresso apoio ao Excelentíssimo Presidente do Senado, Rodrigo Pacheco, por sua postura, e reiterar a imensa importância em se garantir as prerrogativas do Congresso Nacional como único legitimado para legislar em tudo aquilo que lhe é próprio de sua competência, especialmente acerca da matéria presente no Recurso Extraordinário (RE) 635659, referente ao tema das drogas, e da ADPF 442, atinente ao tema do aborto, observando o que dispõe a Constituição Federal e lembrando que o Supremo Tribunal Federal tem como função comportar-se como guardião da Ca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rta Magna e não como legislador; </w:t>
      </w:r>
    </w:p>
    <w:p w14:paraId="00000018" w14:textId="77777777" w:rsidR="00FA38FC" w:rsidRPr="005A1347" w:rsidRDefault="00FA38FC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A602F" w14:textId="18923C6A" w:rsidR="005A1347" w:rsidRPr="005A1347" w:rsidRDefault="005A1347" w:rsidP="00264B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19" w14:textId="09961042" w:rsidR="00FA38FC" w:rsidRPr="005A1347" w:rsidRDefault="00610167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 que, p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>or fim, não se pode tampouco desp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>rezar a vontade popular, de que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 reza o Parágrafo Único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 do Artigo 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1º, 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>de nossa atual Constituição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>: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>“todo poder emana do povo”,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 e por meio de cujos representantes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>, portanto, ess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 xml:space="preserve">a moção se faz voz. </w:t>
      </w:r>
      <w:r w:rsidRPr="005A1347">
        <w:rPr>
          <w:rFonts w:ascii="Times New Roman" w:eastAsia="Times New Roman" w:hAnsi="Times New Roman" w:cs="Times New Roman"/>
          <w:sz w:val="24"/>
          <w:szCs w:val="24"/>
        </w:rPr>
        <w:t>Da p</w:t>
      </w:r>
      <w:r w:rsidR="005A1347" w:rsidRPr="005A1347">
        <w:rPr>
          <w:rFonts w:ascii="Times New Roman" w:eastAsia="Times New Roman" w:hAnsi="Times New Roman" w:cs="Times New Roman"/>
          <w:sz w:val="24"/>
          <w:szCs w:val="24"/>
        </w:rPr>
        <w:t>opulação que, através de diversas pesquisas feitas por variados institutos, invariavelmente reitera sua posição majoritariamente contrária ao aborto. Esta tentativa de avançar a pauta abortista encontrou lugar nas cortes do nosso judiciário justamente ao tentar evadir a restrição popular manifesta por seus representantes eleitos para legislar e que há décadas barram esforços semelhantes feitos no único foro competente para discussões legislativas, o Congresso Nacional.</w:t>
      </w:r>
    </w:p>
    <w:p w14:paraId="0000001A" w14:textId="77777777" w:rsidR="00FA38FC" w:rsidRPr="005A1347" w:rsidRDefault="00FA38FC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0F759DDF" w:rsidR="00FA38FC" w:rsidRPr="005A1347" w:rsidRDefault="005A1347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sz w:val="24"/>
          <w:szCs w:val="24"/>
        </w:rPr>
        <w:t>Sendo assim, requer que a presente Moção, após aprovada pelos senhores pares, seja encaminhada, como prova de nossa mais veemente PREOCUPAÇÃO E APOIO, às seguintes autoridades, conforme seguem:</w:t>
      </w:r>
    </w:p>
    <w:p w14:paraId="0000001D" w14:textId="77777777" w:rsidR="00FA38FC" w:rsidRPr="005A1347" w:rsidRDefault="00FA38FC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FA38FC" w:rsidRPr="005A1347" w:rsidRDefault="005A1347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>Exmo. Sr.</w:t>
      </w:r>
    </w:p>
    <w:p w14:paraId="0000001F" w14:textId="77777777" w:rsidR="00FA38FC" w:rsidRPr="005A1347" w:rsidRDefault="005A1347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>RODRIGO OTÁVIO SOARES PACHECO</w:t>
      </w:r>
    </w:p>
    <w:p w14:paraId="00000020" w14:textId="77777777" w:rsidR="00FA38FC" w:rsidRPr="005A1347" w:rsidRDefault="005A1347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>MD Senador Presidente do Senado Federal</w:t>
      </w:r>
    </w:p>
    <w:p w14:paraId="00000021" w14:textId="77777777" w:rsidR="00FA38FC" w:rsidRPr="005A1347" w:rsidRDefault="005A1347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>SENADO FEDERAL ANEXO 2 ALA TEOTÔNIO VILELA GABINETE 24</w:t>
      </w:r>
    </w:p>
    <w:p w14:paraId="00000024" w14:textId="4E94C6FF" w:rsidR="00FA38FC" w:rsidRPr="005A1347" w:rsidRDefault="005A1347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>CEP 70.165-900 / Brasília/DF</w:t>
      </w:r>
    </w:p>
    <w:p w14:paraId="3CA2F6E9" w14:textId="77777777" w:rsidR="005A1347" w:rsidRPr="005A1347" w:rsidRDefault="005A1347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25" w14:textId="77777777" w:rsidR="00FA38FC" w:rsidRPr="005A1347" w:rsidRDefault="005A1347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>Exmo. Sr.</w:t>
      </w:r>
    </w:p>
    <w:p w14:paraId="00000026" w14:textId="77777777" w:rsidR="00FA38FC" w:rsidRPr="005A1347" w:rsidRDefault="005A1347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>ARTHUR LIRA</w:t>
      </w:r>
    </w:p>
    <w:p w14:paraId="00000027" w14:textId="77777777" w:rsidR="00FA38FC" w:rsidRPr="005A1347" w:rsidRDefault="005A1347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 xml:space="preserve">MD Deputado Federal Presidente da Câmara dos Deputados </w:t>
      </w:r>
    </w:p>
    <w:p w14:paraId="00000028" w14:textId="77777777" w:rsidR="00FA38FC" w:rsidRPr="005A1347" w:rsidRDefault="005A1347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i/>
          <w:sz w:val="24"/>
          <w:szCs w:val="24"/>
        </w:rPr>
        <w:t>Endereço: Câmara dos Deputados, Edifício Principal, Pavimento Superior, Ala E, Brasília-DF, CEP 70160-900</w:t>
      </w:r>
    </w:p>
    <w:p w14:paraId="00000029" w14:textId="52E70D0E" w:rsidR="00FA38FC" w:rsidRPr="005A1347" w:rsidRDefault="00FA38FC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CA5B6" w14:textId="059DDF82" w:rsidR="005A1347" w:rsidRPr="005A1347" w:rsidRDefault="005A1347" w:rsidP="000916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42E09" w14:textId="4169AC26" w:rsidR="005A1347" w:rsidRPr="005A1347" w:rsidRDefault="005A1347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sz w:val="24"/>
          <w:szCs w:val="24"/>
        </w:rPr>
        <w:t xml:space="preserve">Quilombo/SC, 13 de novembro de 2023. </w:t>
      </w:r>
    </w:p>
    <w:p w14:paraId="0DFDF91C" w14:textId="634A6FB3" w:rsidR="005A1347" w:rsidRPr="005A1347" w:rsidRDefault="005A1347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AC1FA3" w14:textId="1B46827D" w:rsidR="005A1347" w:rsidRPr="005A1347" w:rsidRDefault="005A1347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08B9D1" w14:textId="18CD80E9" w:rsidR="005A1347" w:rsidRPr="005A1347" w:rsidRDefault="005A1347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73966" w14:textId="314F2116" w:rsidR="005A1347" w:rsidRPr="005A1347" w:rsidRDefault="005A1347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347">
        <w:rPr>
          <w:rFonts w:ascii="Times New Roman" w:eastAsia="Times New Roman" w:hAnsi="Times New Roman" w:cs="Times New Roman"/>
          <w:b/>
          <w:sz w:val="24"/>
          <w:szCs w:val="24"/>
        </w:rPr>
        <w:t>Leila Dione Schaeffer</w:t>
      </w:r>
      <w:r w:rsidR="00264B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Vandercélio Salla Darif</w:t>
      </w:r>
    </w:p>
    <w:p w14:paraId="62661045" w14:textId="522CB3CA" w:rsidR="005A1347" w:rsidRPr="005A1347" w:rsidRDefault="00264BE3" w:rsidP="005A13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Vereadores Autores</w:t>
      </w:r>
    </w:p>
    <w:sectPr w:rsidR="005A1347" w:rsidRPr="005A134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FC"/>
    <w:rsid w:val="000916E2"/>
    <w:rsid w:val="00264BE3"/>
    <w:rsid w:val="003A2EC7"/>
    <w:rsid w:val="003A5C28"/>
    <w:rsid w:val="003F3E39"/>
    <w:rsid w:val="005A1347"/>
    <w:rsid w:val="00610167"/>
    <w:rsid w:val="00744518"/>
    <w:rsid w:val="008D1CEB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B8BB"/>
  <w15:docId w15:val="{0EE6F9C6-B3B2-4D6C-8D71-9C5B2454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840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NovaNet</cp:lastModifiedBy>
  <cp:revision>6</cp:revision>
  <dcterms:created xsi:type="dcterms:W3CDTF">2023-11-13T12:39:00Z</dcterms:created>
  <dcterms:modified xsi:type="dcterms:W3CDTF">2023-11-13T14:23:00Z</dcterms:modified>
</cp:coreProperties>
</file>